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8680" w14:textId="77777777" w:rsidR="00B733D0" w:rsidRDefault="00B733D0" w:rsidP="00B733D0">
      <w:pPr>
        <w:jc w:val="center"/>
        <w:rPr>
          <w:rFonts w:cs="Calibri"/>
        </w:rPr>
      </w:pPr>
    </w:p>
    <w:p w14:paraId="0CF5CE65" w14:textId="77777777" w:rsidR="00B733D0" w:rsidRDefault="00B733D0" w:rsidP="00B733D0">
      <w:pPr>
        <w:jc w:val="center"/>
        <w:rPr>
          <w:rFonts w:cs="Calibri"/>
        </w:rPr>
      </w:pPr>
    </w:p>
    <w:tbl>
      <w:tblPr>
        <w:tblW w:w="0" w:type="auto"/>
        <w:tblLook w:val="00A0" w:firstRow="1" w:lastRow="0" w:firstColumn="1" w:lastColumn="0" w:noHBand="0" w:noVBand="0"/>
      </w:tblPr>
      <w:tblGrid>
        <w:gridCol w:w="4046"/>
        <w:gridCol w:w="4810"/>
      </w:tblGrid>
      <w:tr w:rsidR="00B733D0" w:rsidRPr="0033293F" w14:paraId="0DD35464" w14:textId="77777777" w:rsidTr="00BB5372">
        <w:trPr>
          <w:trHeight w:val="1188"/>
        </w:trPr>
        <w:tc>
          <w:tcPr>
            <w:tcW w:w="4186" w:type="dxa"/>
          </w:tcPr>
          <w:p w14:paraId="4CFBAFC3" w14:textId="77777777" w:rsidR="00B733D0" w:rsidRPr="0033293F" w:rsidRDefault="00B733D0" w:rsidP="00BB5372">
            <w:pPr>
              <w:spacing w:after="0"/>
              <w:rPr>
                <w:rFonts w:ascii="Cambria" w:hAnsi="Cambria"/>
                <w:noProof/>
                <w:sz w:val="24"/>
                <w:szCs w:val="24"/>
              </w:rPr>
            </w:pPr>
            <w:r>
              <w:rPr>
                <w:rFonts w:ascii="Cambria" w:hAnsi="Cambria"/>
                <w:noProof/>
                <w:sz w:val="24"/>
                <w:szCs w:val="24"/>
              </w:rPr>
              <w:drawing>
                <wp:inline distT="0" distB="0" distL="0" distR="0" wp14:anchorId="543C11B8" wp14:editId="1F80962A">
                  <wp:extent cx="7905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994" w:type="dxa"/>
          </w:tcPr>
          <w:p w14:paraId="6E92B915" w14:textId="77777777" w:rsidR="00B733D0" w:rsidRPr="0033293F" w:rsidRDefault="00B733D0" w:rsidP="00BB5372">
            <w:pPr>
              <w:spacing w:after="0"/>
              <w:jc w:val="right"/>
              <w:rPr>
                <w:rFonts w:ascii="Cambria" w:hAnsi="Cambria"/>
                <w:noProof/>
                <w:sz w:val="24"/>
                <w:szCs w:val="24"/>
              </w:rPr>
            </w:pPr>
            <w:r>
              <w:rPr>
                <w:rFonts w:ascii="Cambria" w:hAnsi="Cambria"/>
                <w:noProof/>
                <w:sz w:val="24"/>
                <w:szCs w:val="24"/>
              </w:rPr>
              <w:drawing>
                <wp:inline distT="0" distB="0" distL="0" distR="0" wp14:anchorId="230D8654" wp14:editId="58E6F96A">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B733D0" w:rsidRPr="0033293F" w14:paraId="66C7D59C" w14:textId="77777777" w:rsidTr="00BB5372">
        <w:trPr>
          <w:trHeight w:val="1244"/>
        </w:trPr>
        <w:tc>
          <w:tcPr>
            <w:tcW w:w="4186" w:type="dxa"/>
          </w:tcPr>
          <w:p w14:paraId="7F593A3F" w14:textId="77777777" w:rsidR="00B733D0" w:rsidRPr="00BD2185" w:rsidRDefault="00B733D0" w:rsidP="00BB5372">
            <w:pPr>
              <w:spacing w:after="0"/>
              <w:rPr>
                <w:rFonts w:ascii="Cambria" w:hAnsi="Cambria" w:cs="Times New Roman"/>
                <w:b/>
                <w:bCs/>
                <w:sz w:val="24"/>
                <w:szCs w:val="24"/>
              </w:rPr>
            </w:pPr>
            <w:r w:rsidRPr="00BD2185">
              <w:rPr>
                <w:rFonts w:ascii="Cambria" w:hAnsi="Cambria" w:cs="Times New Roman"/>
                <w:b/>
                <w:bCs/>
                <w:sz w:val="24"/>
                <w:szCs w:val="24"/>
              </w:rPr>
              <w:t xml:space="preserve">Quality Assurance Unit </w:t>
            </w:r>
          </w:p>
          <w:p w14:paraId="1D1C6C63" w14:textId="77777777" w:rsidR="00B733D0" w:rsidRPr="0033293F" w:rsidRDefault="00B733D0" w:rsidP="00BB5372">
            <w:pPr>
              <w:spacing w:after="0"/>
              <w:jc w:val="center"/>
              <w:rPr>
                <w:rFonts w:ascii="Cambria" w:hAnsi="Cambria" w:cs="Times New Roman"/>
                <w:noProof/>
                <w:sz w:val="24"/>
                <w:szCs w:val="24"/>
              </w:rPr>
            </w:pPr>
          </w:p>
        </w:tc>
        <w:tc>
          <w:tcPr>
            <w:tcW w:w="4994" w:type="dxa"/>
          </w:tcPr>
          <w:p w14:paraId="6676E236" w14:textId="77777777" w:rsidR="00B733D0" w:rsidRPr="00BD2185" w:rsidRDefault="00B733D0" w:rsidP="00BB5372">
            <w:pPr>
              <w:spacing w:after="0"/>
              <w:jc w:val="right"/>
              <w:rPr>
                <w:rFonts w:ascii="Cambria" w:hAnsi="Cambria" w:cs="Times New Roman"/>
                <w:b/>
                <w:bCs/>
                <w:sz w:val="24"/>
                <w:szCs w:val="24"/>
              </w:rPr>
            </w:pPr>
            <w:r w:rsidRPr="00BD2185">
              <w:rPr>
                <w:rFonts w:ascii="Cambria" w:hAnsi="Cambria" w:cs="Times New Roman"/>
                <w:b/>
                <w:bCs/>
                <w:sz w:val="24"/>
                <w:szCs w:val="24"/>
              </w:rPr>
              <w:t>Tanta University</w:t>
            </w:r>
          </w:p>
          <w:p w14:paraId="79D1200F" w14:textId="77777777" w:rsidR="00B733D0" w:rsidRPr="00BD2185" w:rsidRDefault="00B733D0" w:rsidP="00BB5372">
            <w:pPr>
              <w:spacing w:after="0"/>
              <w:jc w:val="right"/>
              <w:rPr>
                <w:rFonts w:ascii="Cambria" w:hAnsi="Cambria" w:cs="Times New Roman"/>
                <w:b/>
                <w:bCs/>
                <w:sz w:val="24"/>
                <w:szCs w:val="24"/>
              </w:rPr>
            </w:pPr>
            <w:r w:rsidRPr="00BD2185">
              <w:rPr>
                <w:rFonts w:ascii="Cambria" w:hAnsi="Cambria" w:cs="Times New Roman"/>
                <w:b/>
                <w:bCs/>
                <w:sz w:val="24"/>
                <w:szCs w:val="24"/>
              </w:rPr>
              <w:t>Faculty of Medicine</w:t>
            </w:r>
          </w:p>
        </w:tc>
      </w:tr>
    </w:tbl>
    <w:p w14:paraId="1B5AACBF" w14:textId="77777777" w:rsidR="00B733D0" w:rsidRDefault="00B733D0" w:rsidP="00B733D0">
      <w:pPr>
        <w:rPr>
          <w:rFonts w:cs="Calibri"/>
        </w:rPr>
      </w:pPr>
    </w:p>
    <w:p w14:paraId="00A1E485" w14:textId="77777777" w:rsidR="00B733D0" w:rsidRDefault="00B733D0" w:rsidP="00B733D0">
      <w:pPr>
        <w:rPr>
          <w:rFonts w:cs="Calibri"/>
        </w:rPr>
      </w:pPr>
    </w:p>
    <w:p w14:paraId="5DC88095" w14:textId="77777777" w:rsidR="00B733D0" w:rsidRDefault="00B733D0" w:rsidP="00B733D0">
      <w:pPr>
        <w:rPr>
          <w:rFonts w:cs="Calibri"/>
        </w:rPr>
      </w:pPr>
    </w:p>
    <w:p w14:paraId="6FF9ABCB" w14:textId="77777777" w:rsidR="00B733D0" w:rsidRDefault="00B733D0" w:rsidP="00B733D0">
      <w:pPr>
        <w:rPr>
          <w:rFonts w:cs="Calibri"/>
        </w:rPr>
      </w:pPr>
    </w:p>
    <w:tbl>
      <w:tblPr>
        <w:tblpPr w:leftFromText="187" w:rightFromText="187" w:vertAnchor="page" w:horzAnchor="margin" w:tblpXSpec="center" w:tblpY="7101"/>
        <w:tblW w:w="4273" w:type="pct"/>
        <w:tblBorders>
          <w:left w:val="single" w:sz="18" w:space="0" w:color="4F81BD"/>
        </w:tblBorders>
        <w:tblLook w:val="00A0" w:firstRow="1" w:lastRow="0" w:firstColumn="1" w:lastColumn="0" w:noHBand="0" w:noVBand="0"/>
      </w:tblPr>
      <w:tblGrid>
        <w:gridCol w:w="7580"/>
      </w:tblGrid>
      <w:tr w:rsidR="00B733D0" w:rsidRPr="0033293F" w14:paraId="62F7E72C" w14:textId="77777777" w:rsidTr="00BB5372">
        <w:tc>
          <w:tcPr>
            <w:tcW w:w="8196" w:type="dxa"/>
            <w:tcMar>
              <w:top w:w="216" w:type="dxa"/>
              <w:left w:w="115" w:type="dxa"/>
              <w:bottom w:w="216" w:type="dxa"/>
              <w:right w:w="115" w:type="dxa"/>
            </w:tcMar>
          </w:tcPr>
          <w:p w14:paraId="584083FB" w14:textId="77777777" w:rsidR="00B733D0" w:rsidRPr="00BD2185" w:rsidRDefault="00B733D0" w:rsidP="00BB5372">
            <w:pPr>
              <w:pStyle w:val="NoSpacing1"/>
              <w:spacing w:line="276" w:lineRule="auto"/>
              <w:rPr>
                <w:rFonts w:ascii="Cambria" w:hAnsi="Cambria"/>
                <w:b/>
                <w:bCs/>
                <w:color w:val="C00000"/>
                <w:sz w:val="32"/>
                <w:szCs w:val="32"/>
              </w:rPr>
            </w:pPr>
            <w:r>
              <w:rPr>
                <w:rFonts w:ascii="Cambria" w:hAnsi="Cambria"/>
                <w:b/>
                <w:bCs/>
                <w:color w:val="C00000"/>
                <w:sz w:val="32"/>
                <w:szCs w:val="32"/>
              </w:rPr>
              <w:t xml:space="preserve">Department of </w:t>
            </w:r>
            <w:r w:rsidRPr="00BD2185">
              <w:rPr>
                <w:rFonts w:ascii="Cambria" w:hAnsi="Cambria"/>
                <w:b/>
                <w:bCs/>
                <w:color w:val="C00000"/>
                <w:sz w:val="32"/>
                <w:szCs w:val="32"/>
              </w:rPr>
              <w:t>Chest</w:t>
            </w:r>
            <w:r>
              <w:rPr>
                <w:rFonts w:ascii="Cambria" w:hAnsi="Cambria"/>
                <w:b/>
                <w:bCs/>
                <w:color w:val="C00000"/>
                <w:sz w:val="32"/>
                <w:szCs w:val="32"/>
              </w:rPr>
              <w:t xml:space="preserve"> Diseases</w:t>
            </w:r>
          </w:p>
          <w:p w14:paraId="3E140A20" w14:textId="77777777" w:rsidR="00B733D0" w:rsidRPr="00BD2185" w:rsidRDefault="00B733D0" w:rsidP="00BB5372">
            <w:pPr>
              <w:pStyle w:val="NoSpacing1"/>
              <w:spacing w:line="276" w:lineRule="auto"/>
              <w:rPr>
                <w:rFonts w:ascii="Cambria" w:hAnsi="Cambria"/>
                <w:b/>
                <w:bCs/>
                <w:color w:val="C00000"/>
                <w:sz w:val="32"/>
                <w:szCs w:val="32"/>
              </w:rPr>
            </w:pPr>
          </w:p>
          <w:p w14:paraId="21D55494" w14:textId="77777777" w:rsidR="00B733D0" w:rsidRPr="00E028C5" w:rsidRDefault="00B733D0" w:rsidP="00BB5372">
            <w:pPr>
              <w:spacing w:after="0" w:line="240" w:lineRule="auto"/>
              <w:rPr>
                <w:rFonts w:ascii="Cambria" w:hAnsi="Cambria"/>
                <w:b/>
                <w:bCs/>
                <w:color w:val="C00000"/>
                <w:sz w:val="32"/>
                <w:szCs w:val="32"/>
              </w:rPr>
            </w:pPr>
            <w:r w:rsidRPr="00E028C5">
              <w:rPr>
                <w:rFonts w:ascii="Cambria" w:hAnsi="Cambria"/>
                <w:b/>
                <w:bCs/>
                <w:color w:val="C00000"/>
                <w:sz w:val="32"/>
                <w:szCs w:val="32"/>
              </w:rPr>
              <w:t>Program Specifications</w:t>
            </w:r>
          </w:p>
          <w:p w14:paraId="101A7B46" w14:textId="77777777" w:rsidR="00B733D0" w:rsidRPr="00BD2185" w:rsidRDefault="00B733D0" w:rsidP="00BB5372">
            <w:pPr>
              <w:pStyle w:val="NoSpacing1"/>
              <w:spacing w:line="276" w:lineRule="auto"/>
              <w:rPr>
                <w:rFonts w:ascii="Cambria" w:hAnsi="Cambria" w:cs="Times New Roman"/>
                <w:b/>
                <w:bCs/>
                <w:color w:val="C00000"/>
                <w:sz w:val="24"/>
                <w:szCs w:val="24"/>
              </w:rPr>
            </w:pPr>
          </w:p>
        </w:tc>
      </w:tr>
      <w:tr w:rsidR="00B733D0" w:rsidRPr="0033293F" w14:paraId="6987C16C" w14:textId="77777777" w:rsidTr="00BB5372">
        <w:tc>
          <w:tcPr>
            <w:tcW w:w="8196" w:type="dxa"/>
          </w:tcPr>
          <w:p w14:paraId="5B6C6C68" w14:textId="77777777" w:rsidR="00B733D0" w:rsidRPr="00BD2185" w:rsidRDefault="00B733D0" w:rsidP="00BB5372">
            <w:pPr>
              <w:pStyle w:val="NoSpacing1"/>
              <w:spacing w:line="276" w:lineRule="auto"/>
              <w:rPr>
                <w:rFonts w:ascii="Cambria" w:hAnsi="Cambria" w:cs="Times New Roman"/>
                <w:b/>
                <w:bCs/>
                <w:color w:val="1F497D"/>
                <w:sz w:val="24"/>
                <w:szCs w:val="24"/>
              </w:rPr>
            </w:pPr>
            <w:r>
              <w:rPr>
                <w:rFonts w:ascii="Cambria" w:hAnsi="Cambria" w:cs="Times New Roman"/>
                <w:b/>
                <w:bCs/>
                <w:color w:val="1F497D"/>
                <w:sz w:val="72"/>
                <w:szCs w:val="72"/>
              </w:rPr>
              <w:t xml:space="preserve">Chest Diploma Degree </w:t>
            </w:r>
          </w:p>
        </w:tc>
      </w:tr>
      <w:tr w:rsidR="00B733D0" w:rsidRPr="0033293F" w14:paraId="0BB3F8B7" w14:textId="77777777" w:rsidTr="00BB5372">
        <w:tc>
          <w:tcPr>
            <w:tcW w:w="8196" w:type="dxa"/>
            <w:tcMar>
              <w:top w:w="216" w:type="dxa"/>
              <w:left w:w="115" w:type="dxa"/>
              <w:bottom w:w="216" w:type="dxa"/>
              <w:right w:w="115" w:type="dxa"/>
            </w:tcMar>
          </w:tcPr>
          <w:p w14:paraId="18143ECD" w14:textId="566C1727" w:rsidR="00B733D0" w:rsidRPr="00101B48" w:rsidRDefault="00521C80" w:rsidP="00BB5372">
            <w:pPr>
              <w:spacing w:after="0" w:line="240" w:lineRule="auto"/>
              <w:rPr>
                <w:rFonts w:ascii="Cambria" w:hAnsi="Cambria"/>
                <w:b/>
                <w:bCs/>
                <w:color w:val="C00000"/>
                <w:sz w:val="32"/>
                <w:szCs w:val="32"/>
              </w:rPr>
            </w:pPr>
            <w:r>
              <w:rPr>
                <w:rFonts w:ascii="Cambria" w:hAnsi="Cambria"/>
                <w:b/>
                <w:bCs/>
                <w:color w:val="C00000"/>
                <w:sz w:val="32"/>
                <w:szCs w:val="32"/>
              </w:rPr>
              <w:t>2023</w:t>
            </w:r>
            <w:r w:rsidR="00BB5372">
              <w:rPr>
                <w:rFonts w:ascii="Cambria" w:hAnsi="Cambria"/>
                <w:b/>
                <w:bCs/>
                <w:color w:val="C00000"/>
                <w:sz w:val="32"/>
                <w:szCs w:val="32"/>
              </w:rPr>
              <w:t>-202</w:t>
            </w:r>
            <w:r>
              <w:rPr>
                <w:rFonts w:ascii="Cambria" w:hAnsi="Cambria"/>
                <w:b/>
                <w:bCs/>
                <w:color w:val="C00000"/>
                <w:sz w:val="32"/>
                <w:szCs w:val="32"/>
              </w:rPr>
              <w:t>4</w:t>
            </w:r>
          </w:p>
          <w:p w14:paraId="5BBA0DE5" w14:textId="77777777" w:rsidR="00B733D0" w:rsidRPr="00BD2185" w:rsidRDefault="00B733D0" w:rsidP="00BB5372">
            <w:pPr>
              <w:pStyle w:val="NoSpacing1"/>
              <w:spacing w:line="276" w:lineRule="auto"/>
              <w:rPr>
                <w:rFonts w:ascii="Cambria" w:hAnsi="Cambria" w:cs="Times New Roman"/>
                <w:b/>
                <w:bCs/>
                <w:color w:val="C00000"/>
                <w:sz w:val="24"/>
                <w:szCs w:val="24"/>
              </w:rPr>
            </w:pPr>
          </w:p>
        </w:tc>
      </w:tr>
    </w:tbl>
    <w:p w14:paraId="125934E3" w14:textId="77777777" w:rsidR="00B733D0" w:rsidRDefault="00B733D0" w:rsidP="00B733D0">
      <w:pPr>
        <w:rPr>
          <w:rFonts w:cs="Calibri"/>
        </w:rPr>
      </w:pPr>
    </w:p>
    <w:p w14:paraId="034EA8FB" w14:textId="77777777" w:rsidR="00B733D0" w:rsidRDefault="00B733D0" w:rsidP="00B733D0">
      <w:pPr>
        <w:rPr>
          <w:rFonts w:cs="Calibri"/>
        </w:rPr>
      </w:pPr>
    </w:p>
    <w:p w14:paraId="7BB567B7" w14:textId="77777777" w:rsidR="00B733D0" w:rsidRDefault="00B733D0" w:rsidP="00B733D0">
      <w:pPr>
        <w:tabs>
          <w:tab w:val="right" w:pos="5610"/>
        </w:tabs>
        <w:jc w:val="right"/>
        <w:rPr>
          <w:rFonts w:cs="Calibri"/>
          <w:b/>
          <w:color w:val="1F497D"/>
          <w:shd w:val="clear" w:color="auto" w:fill="FFFFFF"/>
        </w:rPr>
      </w:pPr>
    </w:p>
    <w:p w14:paraId="7958E312" w14:textId="77777777" w:rsidR="00B733D0" w:rsidRDefault="00B733D0" w:rsidP="00B733D0">
      <w:pPr>
        <w:tabs>
          <w:tab w:val="right" w:pos="5610"/>
        </w:tabs>
        <w:rPr>
          <w:rFonts w:cs="Calibri"/>
          <w:shd w:val="clear" w:color="auto" w:fill="FFFFFF"/>
        </w:rPr>
      </w:pPr>
    </w:p>
    <w:p w14:paraId="620C2997" w14:textId="77777777" w:rsidR="00B733D0" w:rsidRDefault="00B733D0" w:rsidP="00B733D0">
      <w:pPr>
        <w:rPr>
          <w:rFonts w:cs="Calibri"/>
          <w:b/>
          <w:sz w:val="36"/>
          <w:u w:val="single"/>
        </w:rPr>
      </w:pPr>
    </w:p>
    <w:p w14:paraId="07A47008" w14:textId="77777777" w:rsidR="00B733D0" w:rsidRDefault="00B733D0" w:rsidP="00B733D0">
      <w:pPr>
        <w:rPr>
          <w:rFonts w:cs="Calibri"/>
          <w:b/>
          <w:sz w:val="36"/>
          <w:u w:val="single"/>
        </w:rPr>
      </w:pPr>
    </w:p>
    <w:p w14:paraId="4A6AA524" w14:textId="77777777" w:rsidR="00B733D0" w:rsidRPr="00AD442A" w:rsidRDefault="00B733D0" w:rsidP="00B733D0">
      <w:pPr>
        <w:spacing w:after="0" w:line="240" w:lineRule="auto"/>
        <w:jc w:val="center"/>
        <w:rPr>
          <w:rFonts w:ascii="Cambria" w:hAnsi="Cambria"/>
          <w:sz w:val="24"/>
          <w:szCs w:val="24"/>
          <w:rtl/>
          <w:lang w:bidi="ar-EG"/>
        </w:rPr>
      </w:pPr>
      <w:r w:rsidRPr="00700CF8">
        <w:rPr>
          <w:rFonts w:ascii="Cambria" w:hAnsi="Cambria"/>
          <w:sz w:val="24"/>
          <w:szCs w:val="24"/>
          <w:lang w:bidi="ar-EG"/>
        </w:rPr>
        <w:lastRenderedPageBreak/>
        <w:t>Chest Diploma Degree</w:t>
      </w:r>
      <w:r>
        <w:rPr>
          <w:rFonts w:ascii="Cambria" w:hAnsi="Cambria"/>
          <w:sz w:val="24"/>
          <w:szCs w:val="24"/>
          <w:lang w:bidi="ar-EG"/>
        </w:rPr>
        <w:t>,</w:t>
      </w:r>
      <w:r w:rsidR="00BB5372">
        <w:rPr>
          <w:rFonts w:ascii="Cambria" w:hAnsi="Cambria"/>
          <w:sz w:val="24"/>
          <w:szCs w:val="24"/>
          <w:lang w:bidi="ar-EG"/>
        </w:rPr>
        <w:t xml:space="preserve"> </w:t>
      </w:r>
      <w:r w:rsidRPr="00AD442A">
        <w:rPr>
          <w:rFonts w:ascii="Cambria" w:hAnsi="Cambria"/>
          <w:sz w:val="24"/>
          <w:szCs w:val="24"/>
          <w:lang w:bidi="ar-EG"/>
        </w:rPr>
        <w:t>Program Specifications</w:t>
      </w:r>
    </w:p>
    <w:tbl>
      <w:tblPr>
        <w:tblW w:w="5000" w:type="pct"/>
        <w:tblLook w:val="00A0" w:firstRow="1" w:lastRow="0" w:firstColumn="1" w:lastColumn="0" w:noHBand="0" w:noVBand="0"/>
      </w:tblPr>
      <w:tblGrid>
        <w:gridCol w:w="2572"/>
        <w:gridCol w:w="3592"/>
        <w:gridCol w:w="2692"/>
      </w:tblGrid>
      <w:tr w:rsidR="00B733D0" w:rsidRPr="0033293F" w14:paraId="0AE5FE38" w14:textId="77777777" w:rsidTr="00BB5372">
        <w:tc>
          <w:tcPr>
            <w:tcW w:w="1452" w:type="pct"/>
          </w:tcPr>
          <w:p w14:paraId="784E45CB" w14:textId="77777777" w:rsidR="00B733D0" w:rsidRPr="0033293F" w:rsidRDefault="00B733D0" w:rsidP="00BB5372">
            <w:pPr>
              <w:spacing w:after="0" w:line="240" w:lineRule="auto"/>
              <w:jc w:val="center"/>
              <w:rPr>
                <w:rFonts w:ascii="Cambria" w:hAnsi="Cambria"/>
                <w:b/>
                <w:bCs/>
                <w:sz w:val="24"/>
                <w:szCs w:val="24"/>
                <w:lang w:bidi="ar-EG"/>
              </w:rPr>
            </w:pPr>
            <w:r>
              <w:rPr>
                <w:rFonts w:ascii="Cambria" w:hAnsi="Cambria"/>
                <w:b/>
                <w:bCs/>
                <w:sz w:val="24"/>
                <w:szCs w:val="24"/>
                <w:lang w:bidi="ar-EG"/>
              </w:rPr>
              <w:t>University: T</w:t>
            </w:r>
            <w:r w:rsidRPr="0033293F">
              <w:rPr>
                <w:rFonts w:ascii="Cambria" w:hAnsi="Cambria"/>
                <w:b/>
                <w:bCs/>
                <w:sz w:val="24"/>
                <w:szCs w:val="24"/>
                <w:lang w:bidi="ar-EG"/>
              </w:rPr>
              <w:t>anta</w:t>
            </w:r>
          </w:p>
        </w:tc>
        <w:tc>
          <w:tcPr>
            <w:tcW w:w="2028" w:type="pct"/>
          </w:tcPr>
          <w:p w14:paraId="6DD87647" w14:textId="77777777" w:rsidR="00B733D0" w:rsidRPr="0033293F" w:rsidRDefault="00B733D0" w:rsidP="00BB5372">
            <w:pPr>
              <w:tabs>
                <w:tab w:val="center" w:pos="1414"/>
                <w:tab w:val="right" w:pos="2829"/>
              </w:tabs>
              <w:spacing w:after="0" w:line="240" w:lineRule="auto"/>
              <w:rPr>
                <w:rFonts w:ascii="Cambria" w:hAnsi="Cambria"/>
                <w:b/>
                <w:bCs/>
                <w:sz w:val="24"/>
                <w:szCs w:val="24"/>
                <w:lang w:bidi="ar-EG"/>
              </w:rPr>
            </w:pPr>
            <w:r w:rsidRPr="0033293F">
              <w:rPr>
                <w:rFonts w:ascii="Cambria" w:hAnsi="Cambria"/>
                <w:b/>
                <w:bCs/>
                <w:sz w:val="24"/>
                <w:szCs w:val="24"/>
                <w:lang w:bidi="ar-EG"/>
              </w:rPr>
              <w:tab/>
              <w:t>Faculty: Medicine</w:t>
            </w:r>
            <w:r w:rsidRPr="0033293F">
              <w:rPr>
                <w:rFonts w:ascii="Cambria" w:hAnsi="Cambria"/>
                <w:b/>
                <w:bCs/>
                <w:sz w:val="24"/>
                <w:szCs w:val="24"/>
                <w:lang w:bidi="ar-EG"/>
              </w:rPr>
              <w:tab/>
            </w:r>
          </w:p>
        </w:tc>
        <w:tc>
          <w:tcPr>
            <w:tcW w:w="1520" w:type="pct"/>
          </w:tcPr>
          <w:p w14:paraId="243E739C" w14:textId="77777777" w:rsidR="00B733D0" w:rsidRPr="0033293F" w:rsidRDefault="00B733D0" w:rsidP="00BB5372">
            <w:pPr>
              <w:spacing w:after="0" w:line="240" w:lineRule="auto"/>
              <w:jc w:val="center"/>
              <w:rPr>
                <w:rFonts w:ascii="Cambria" w:hAnsi="Cambria"/>
                <w:b/>
                <w:bCs/>
                <w:sz w:val="24"/>
                <w:szCs w:val="24"/>
                <w:lang w:bidi="ar-EG"/>
              </w:rPr>
            </w:pPr>
            <w:r w:rsidRPr="0033293F">
              <w:rPr>
                <w:rFonts w:ascii="Cambria" w:hAnsi="Cambria"/>
                <w:b/>
                <w:bCs/>
                <w:sz w:val="24"/>
                <w:szCs w:val="24"/>
                <w:lang w:bidi="ar-EG"/>
              </w:rPr>
              <w:t>Department: Chest</w:t>
            </w:r>
          </w:p>
        </w:tc>
      </w:tr>
    </w:tbl>
    <w:p w14:paraId="345655F4" w14:textId="77777777" w:rsidR="00B733D0" w:rsidRPr="00A86001" w:rsidRDefault="00B733D0" w:rsidP="00B733D0">
      <w:pPr>
        <w:shd w:val="clear" w:color="auto" w:fill="990033"/>
        <w:spacing w:after="0"/>
        <w:ind w:left="180"/>
        <w:rPr>
          <w:rFonts w:ascii="Cambria" w:hAnsi="Cambria" w:cs="Calibri"/>
          <w:b/>
          <w:sz w:val="24"/>
          <w:szCs w:val="24"/>
        </w:rPr>
      </w:pPr>
      <w:r w:rsidRPr="00A86001">
        <w:rPr>
          <w:rFonts w:ascii="Cambria" w:hAnsi="Cambria" w:cs="Calibri"/>
          <w:b/>
          <w:sz w:val="24"/>
          <w:szCs w:val="24"/>
        </w:rPr>
        <w:t>A- Basic information</w:t>
      </w:r>
    </w:p>
    <w:p w14:paraId="6F2C408A" w14:textId="77777777" w:rsidR="00B733D0" w:rsidRPr="00E97E0C" w:rsidRDefault="00B733D0" w:rsidP="00B733D0">
      <w:pPr>
        <w:spacing w:after="0" w:line="360" w:lineRule="auto"/>
        <w:ind w:left="180"/>
        <w:rPr>
          <w:rFonts w:ascii="Cambria" w:hAnsi="Cambria" w:cs="Calibri"/>
          <w:b/>
          <w:color w:val="000000"/>
          <w:sz w:val="24"/>
          <w:szCs w:val="24"/>
        </w:rPr>
      </w:pPr>
      <w:r w:rsidRPr="00D70410">
        <w:rPr>
          <w:rFonts w:ascii="Cambria" w:hAnsi="Cambria" w:cs="Calibri"/>
          <w:b/>
          <w:color w:val="000000"/>
          <w:sz w:val="24"/>
          <w:szCs w:val="24"/>
        </w:rPr>
        <w:t>1–Program title</w:t>
      </w:r>
      <w:r w:rsidRPr="00E97E0C">
        <w:rPr>
          <w:rFonts w:ascii="Cambria" w:hAnsi="Cambria" w:cs="Calibri"/>
          <w:b/>
          <w:color w:val="000000"/>
          <w:sz w:val="24"/>
          <w:szCs w:val="24"/>
        </w:rPr>
        <w:t>: Chest Diseases</w:t>
      </w:r>
    </w:p>
    <w:p w14:paraId="0FB4D23E" w14:textId="77777777" w:rsidR="00B733D0" w:rsidRPr="00E97E0C" w:rsidRDefault="00B733D0" w:rsidP="00B733D0">
      <w:pPr>
        <w:spacing w:after="0" w:line="360" w:lineRule="auto"/>
        <w:ind w:left="180"/>
        <w:rPr>
          <w:rFonts w:ascii="Cambria" w:hAnsi="Cambria" w:cs="Calibri"/>
          <w:b/>
          <w:color w:val="000000"/>
          <w:sz w:val="24"/>
          <w:szCs w:val="24"/>
        </w:rPr>
      </w:pPr>
      <w:r>
        <w:rPr>
          <w:rFonts w:ascii="Cambria" w:hAnsi="Cambria" w:cs="Calibri"/>
          <w:b/>
          <w:color w:val="000000"/>
          <w:sz w:val="24"/>
          <w:szCs w:val="24"/>
        </w:rPr>
        <w:t>2-Program Code:  CHEST 700</w:t>
      </w:r>
    </w:p>
    <w:p w14:paraId="26F23B6A" w14:textId="77777777" w:rsidR="00B733D0" w:rsidRPr="00D70410" w:rsidRDefault="00B733D0" w:rsidP="00B733D0">
      <w:pPr>
        <w:spacing w:after="0" w:line="360" w:lineRule="auto"/>
        <w:ind w:left="180"/>
        <w:rPr>
          <w:rFonts w:ascii="Cambria" w:hAnsi="Cambria" w:cs="Calibri"/>
          <w:color w:val="000000"/>
          <w:sz w:val="24"/>
          <w:szCs w:val="24"/>
        </w:rPr>
      </w:pPr>
      <w:r w:rsidRPr="00D70410">
        <w:rPr>
          <w:rFonts w:ascii="Cambria" w:hAnsi="Cambria" w:cs="Calibri"/>
          <w:b/>
          <w:color w:val="000000"/>
          <w:sz w:val="24"/>
          <w:szCs w:val="24"/>
        </w:rPr>
        <w:t xml:space="preserve"> 3- Program coordinator: </w:t>
      </w:r>
      <w:r>
        <w:rPr>
          <w:rFonts w:ascii="Cambria" w:hAnsi="Cambria" w:cs="Calibri"/>
          <w:color w:val="000000"/>
          <w:sz w:val="24"/>
          <w:szCs w:val="24"/>
        </w:rPr>
        <w:t>…………….</w:t>
      </w:r>
    </w:p>
    <w:p w14:paraId="35DE0F66" w14:textId="77777777" w:rsidR="00B733D0" w:rsidRPr="00D70410" w:rsidRDefault="00B733D0" w:rsidP="00B733D0">
      <w:pPr>
        <w:spacing w:after="0" w:line="360" w:lineRule="auto"/>
        <w:ind w:left="180"/>
        <w:rPr>
          <w:rFonts w:ascii="Cambria" w:hAnsi="Cambria" w:cs="Calibri"/>
          <w:color w:val="000000"/>
          <w:sz w:val="24"/>
          <w:szCs w:val="24"/>
        </w:rPr>
      </w:pPr>
      <w:r w:rsidRPr="00D70410">
        <w:rPr>
          <w:rFonts w:ascii="Cambria" w:hAnsi="Cambria" w:cs="Calibri"/>
          <w:b/>
          <w:color w:val="000000"/>
          <w:sz w:val="24"/>
          <w:szCs w:val="24"/>
        </w:rPr>
        <w:t xml:space="preserve">4-program </w:t>
      </w:r>
      <w:r w:rsidRPr="00E028C5">
        <w:rPr>
          <w:rFonts w:ascii="Cambria" w:hAnsi="Cambria" w:cs="Calibri"/>
          <w:b/>
          <w:color w:val="000000"/>
          <w:sz w:val="24"/>
          <w:szCs w:val="24"/>
        </w:rPr>
        <w:t>internal evaluators:</w:t>
      </w:r>
      <w:r w:rsidR="007B7DAA">
        <w:rPr>
          <w:rFonts w:ascii="Cambria" w:hAnsi="Cambria" w:cs="Calibri"/>
          <w:b/>
          <w:color w:val="000000"/>
          <w:sz w:val="24"/>
          <w:szCs w:val="24"/>
        </w:rPr>
        <w:t xml:space="preserve"> prof Mohamed </w:t>
      </w:r>
      <w:proofErr w:type="spellStart"/>
      <w:proofErr w:type="gramStart"/>
      <w:r w:rsidR="007B7DAA">
        <w:rPr>
          <w:rFonts w:ascii="Cambria" w:hAnsi="Cambria" w:cs="Calibri"/>
          <w:b/>
          <w:color w:val="000000"/>
          <w:sz w:val="24"/>
          <w:szCs w:val="24"/>
        </w:rPr>
        <w:t>abdelwahab</w:t>
      </w:r>
      <w:proofErr w:type="spellEnd"/>
      <w:r w:rsidR="007B7DAA">
        <w:rPr>
          <w:rFonts w:ascii="Cambria" w:hAnsi="Cambria" w:cs="Calibri"/>
          <w:b/>
          <w:color w:val="000000"/>
          <w:sz w:val="24"/>
          <w:szCs w:val="24"/>
        </w:rPr>
        <w:t>.</w:t>
      </w:r>
      <w:r>
        <w:rPr>
          <w:rFonts w:ascii="Cambria" w:hAnsi="Cambria" w:cs="Calibri"/>
          <w:b/>
          <w:color w:val="000000"/>
          <w:sz w:val="24"/>
          <w:szCs w:val="24"/>
        </w:rPr>
        <w:t>…..</w:t>
      </w:r>
      <w:proofErr w:type="gramEnd"/>
    </w:p>
    <w:p w14:paraId="2301973F" w14:textId="77777777" w:rsidR="00B733D0" w:rsidRPr="00D70410" w:rsidRDefault="00B733D0" w:rsidP="00B733D0">
      <w:pPr>
        <w:spacing w:after="0" w:line="360" w:lineRule="auto"/>
        <w:ind w:left="180"/>
        <w:rPr>
          <w:rFonts w:ascii="Cambria" w:hAnsi="Cambria" w:cs="Calibri"/>
          <w:b/>
          <w:color w:val="000000"/>
          <w:sz w:val="24"/>
          <w:szCs w:val="24"/>
        </w:rPr>
      </w:pPr>
      <w:r w:rsidRPr="00D70410">
        <w:rPr>
          <w:rFonts w:ascii="Cambria" w:hAnsi="Cambria" w:cs="Calibri"/>
          <w:b/>
          <w:color w:val="000000"/>
          <w:sz w:val="24"/>
          <w:szCs w:val="24"/>
        </w:rPr>
        <w:t>5-program external e</w:t>
      </w:r>
      <w:r>
        <w:rPr>
          <w:rFonts w:ascii="Cambria" w:hAnsi="Cambria" w:cs="Calibri"/>
          <w:b/>
          <w:color w:val="000000"/>
          <w:sz w:val="24"/>
          <w:szCs w:val="24"/>
        </w:rPr>
        <w:t xml:space="preserve">valuators: </w:t>
      </w:r>
      <w:r w:rsidR="007B7DAA">
        <w:rPr>
          <w:rFonts w:ascii="Cambria" w:hAnsi="Cambria" w:cs="Calibri"/>
          <w:b/>
          <w:color w:val="000000"/>
          <w:sz w:val="24"/>
          <w:szCs w:val="24"/>
        </w:rPr>
        <w:t xml:space="preserve">prof </w:t>
      </w:r>
      <w:proofErr w:type="spellStart"/>
      <w:r w:rsidR="007B7DAA">
        <w:rPr>
          <w:rFonts w:ascii="Cambria" w:hAnsi="Cambria" w:cs="Calibri"/>
          <w:b/>
          <w:color w:val="000000"/>
          <w:sz w:val="24"/>
          <w:szCs w:val="24"/>
        </w:rPr>
        <w:t>hanan</w:t>
      </w:r>
      <w:proofErr w:type="spellEnd"/>
      <w:r w:rsidR="007B7DAA">
        <w:rPr>
          <w:rFonts w:ascii="Cambria" w:hAnsi="Cambria" w:cs="Calibri"/>
          <w:b/>
          <w:color w:val="000000"/>
          <w:sz w:val="24"/>
          <w:szCs w:val="24"/>
        </w:rPr>
        <w:t xml:space="preserve"> </w:t>
      </w:r>
      <w:proofErr w:type="spellStart"/>
      <w:r w:rsidR="007B7DAA">
        <w:rPr>
          <w:rFonts w:ascii="Cambria" w:hAnsi="Cambria" w:cs="Calibri"/>
          <w:b/>
          <w:color w:val="000000"/>
          <w:sz w:val="24"/>
          <w:szCs w:val="24"/>
        </w:rPr>
        <w:t>elshahat</w:t>
      </w:r>
      <w:proofErr w:type="spellEnd"/>
      <w:r w:rsidR="007B7DAA">
        <w:rPr>
          <w:rFonts w:ascii="Cambria" w:hAnsi="Cambria" w:cs="Calibri"/>
          <w:b/>
          <w:color w:val="000000"/>
          <w:sz w:val="24"/>
          <w:szCs w:val="24"/>
        </w:rPr>
        <w:t xml:space="preserve">, </w:t>
      </w:r>
      <w:proofErr w:type="spellStart"/>
      <w:r w:rsidR="007B7DAA">
        <w:rPr>
          <w:rFonts w:ascii="Cambria" w:hAnsi="Cambria" w:cs="Calibri"/>
          <w:b/>
          <w:color w:val="000000"/>
          <w:sz w:val="24"/>
          <w:szCs w:val="24"/>
        </w:rPr>
        <w:t>zagazig</w:t>
      </w:r>
      <w:proofErr w:type="spellEnd"/>
      <w:r w:rsidR="007B7DAA">
        <w:rPr>
          <w:rFonts w:ascii="Cambria" w:hAnsi="Cambria" w:cs="Calibri"/>
          <w:b/>
          <w:color w:val="000000"/>
          <w:sz w:val="24"/>
          <w:szCs w:val="24"/>
        </w:rPr>
        <w:t xml:space="preserve"> university </w:t>
      </w:r>
      <w:r>
        <w:rPr>
          <w:rFonts w:ascii="Cambria" w:hAnsi="Cambria" w:cs="Calibri"/>
          <w:b/>
          <w:color w:val="000000"/>
          <w:sz w:val="24"/>
          <w:szCs w:val="24"/>
        </w:rPr>
        <w:t>…</w:t>
      </w:r>
      <w:proofErr w:type="gramStart"/>
      <w:r>
        <w:rPr>
          <w:rFonts w:ascii="Cambria" w:hAnsi="Cambria" w:cs="Calibri"/>
          <w:b/>
          <w:color w:val="000000"/>
          <w:sz w:val="24"/>
          <w:szCs w:val="24"/>
        </w:rPr>
        <w:t>….</w:t>
      </w:r>
      <w:r w:rsidRPr="00D70410">
        <w:rPr>
          <w:rFonts w:ascii="Cambria" w:hAnsi="Cambria" w:cs="Calibri"/>
          <w:b/>
          <w:color w:val="000000"/>
          <w:sz w:val="24"/>
          <w:szCs w:val="24"/>
        </w:rPr>
        <w:t>.</w:t>
      </w:r>
      <w:proofErr w:type="gramEnd"/>
    </w:p>
    <w:p w14:paraId="0F14018A" w14:textId="77777777" w:rsidR="00B733D0" w:rsidRPr="00D70410" w:rsidRDefault="00B733D0" w:rsidP="00BB5372">
      <w:pPr>
        <w:spacing w:after="0" w:line="360" w:lineRule="auto"/>
        <w:ind w:left="180"/>
        <w:rPr>
          <w:rFonts w:ascii="Cambria" w:hAnsi="Cambria" w:cs="Calibri"/>
          <w:b/>
          <w:color w:val="000000"/>
          <w:sz w:val="24"/>
          <w:szCs w:val="24"/>
        </w:rPr>
      </w:pPr>
      <w:r w:rsidRPr="00D70410">
        <w:rPr>
          <w:rFonts w:ascii="Cambria" w:hAnsi="Cambria" w:cs="Calibri"/>
          <w:b/>
          <w:color w:val="000000"/>
          <w:sz w:val="24"/>
          <w:szCs w:val="24"/>
        </w:rPr>
        <w:t xml:space="preserve">6-Date of approval: </w:t>
      </w:r>
      <w:r>
        <w:rPr>
          <w:rFonts w:ascii="Cambria" w:hAnsi="Cambria" w:cs="Calibri"/>
          <w:b/>
          <w:color w:val="000000"/>
          <w:sz w:val="24"/>
          <w:szCs w:val="24"/>
        </w:rPr>
        <w:t>…/…/</w:t>
      </w:r>
      <w:r w:rsidR="00BB5372">
        <w:rPr>
          <w:rFonts w:ascii="Cambria" w:hAnsi="Cambria" w:cs="Calibri"/>
          <w:b/>
          <w:color w:val="000000"/>
          <w:sz w:val="24"/>
          <w:szCs w:val="24"/>
        </w:rPr>
        <w:t>2021</w:t>
      </w:r>
    </w:p>
    <w:p w14:paraId="0D8BC0B6" w14:textId="77777777" w:rsidR="00B733D0" w:rsidRDefault="00B733D0" w:rsidP="00B733D0">
      <w:pPr>
        <w:spacing w:after="0"/>
        <w:ind w:left="180"/>
        <w:rPr>
          <w:rFonts w:ascii="Cambria" w:hAnsi="Cambria" w:cs="Calibri"/>
          <w:b/>
          <w:color w:val="000000"/>
          <w:sz w:val="24"/>
          <w:szCs w:val="24"/>
        </w:rPr>
      </w:pPr>
      <w:r w:rsidRPr="00D70410">
        <w:rPr>
          <w:rFonts w:ascii="Cambria" w:hAnsi="Cambria" w:cs="Calibri"/>
          <w:b/>
          <w:color w:val="000000"/>
          <w:sz w:val="24"/>
          <w:szCs w:val="24"/>
        </w:rPr>
        <w:t xml:space="preserve">7-Departments offering the courses of the program: </w:t>
      </w:r>
    </w:p>
    <w:p w14:paraId="456CB4B9" w14:textId="77777777" w:rsidR="00B733D0" w:rsidRDefault="00B733D0" w:rsidP="00B733D0">
      <w:pPr>
        <w:spacing w:after="0"/>
        <w:ind w:left="180" w:firstLine="540"/>
        <w:jc w:val="both"/>
        <w:rPr>
          <w:rFonts w:ascii="Cambria" w:hAnsi="Cambria" w:cs="Calibri"/>
          <w:b/>
          <w:color w:val="000000"/>
          <w:sz w:val="24"/>
          <w:szCs w:val="24"/>
        </w:rPr>
      </w:pPr>
      <w:r>
        <w:rPr>
          <w:rFonts w:ascii="Cambria" w:hAnsi="Cambria"/>
          <w:b/>
          <w:bCs/>
          <w:sz w:val="24"/>
          <w:szCs w:val="24"/>
          <w:lang w:bidi="ar-EG"/>
        </w:rPr>
        <w:t xml:space="preserve">Anatomy, histology, </w:t>
      </w:r>
      <w:r w:rsidRPr="00E97E0C">
        <w:rPr>
          <w:rFonts w:ascii="Cambria" w:hAnsi="Cambria" w:cs="Calibri"/>
          <w:b/>
          <w:color w:val="000000"/>
          <w:sz w:val="24"/>
          <w:szCs w:val="24"/>
        </w:rPr>
        <w:t>Physiology, Biochemistry, Pathology,  pharmacology,  Microbiology, Public Health,  Internal Medicine,  Tropical Medicine and Infectious Diseases Departments- Faculty of medicine – Tanta University</w:t>
      </w:r>
    </w:p>
    <w:p w14:paraId="765DF64B" w14:textId="77777777" w:rsidR="00B733D0" w:rsidRPr="00E97E0C" w:rsidRDefault="00B733D0" w:rsidP="00B733D0">
      <w:pPr>
        <w:spacing w:after="0"/>
        <w:ind w:left="180"/>
        <w:rPr>
          <w:rFonts w:ascii="Cambria" w:hAnsi="Cambria" w:cs="Calibri"/>
          <w:b/>
          <w:color w:val="000000"/>
          <w:sz w:val="24"/>
          <w:szCs w:val="24"/>
        </w:rPr>
      </w:pPr>
    </w:p>
    <w:p w14:paraId="0DBE9A54" w14:textId="77777777" w:rsidR="00B733D0" w:rsidRPr="00A86001" w:rsidRDefault="00B733D0" w:rsidP="00B733D0">
      <w:pPr>
        <w:shd w:val="clear" w:color="auto" w:fill="990033"/>
        <w:spacing w:after="0"/>
        <w:ind w:left="180"/>
        <w:rPr>
          <w:rFonts w:ascii="Cambria" w:hAnsi="Cambria" w:cs="Calibri"/>
          <w:b/>
          <w:sz w:val="24"/>
          <w:szCs w:val="24"/>
        </w:rPr>
      </w:pPr>
      <w:r w:rsidRPr="00D702F6">
        <w:rPr>
          <w:rFonts w:ascii="Cambria" w:hAnsi="Cambria" w:cs="Calibri"/>
          <w:b/>
          <w:sz w:val="24"/>
          <w:szCs w:val="24"/>
        </w:rPr>
        <w:t>.</w:t>
      </w:r>
      <w:r w:rsidRPr="00A86001">
        <w:rPr>
          <w:rFonts w:ascii="Cambria" w:hAnsi="Cambria" w:cs="Calibri"/>
          <w:b/>
          <w:sz w:val="24"/>
          <w:szCs w:val="24"/>
        </w:rPr>
        <w:t>B_ professional information</w:t>
      </w:r>
    </w:p>
    <w:p w14:paraId="64333E63" w14:textId="77777777" w:rsidR="00B733D0" w:rsidRDefault="00B733D0" w:rsidP="00B733D0">
      <w:pPr>
        <w:spacing w:after="0"/>
        <w:ind w:left="180"/>
        <w:rPr>
          <w:rFonts w:ascii="Cambria" w:hAnsi="Cambria" w:cs="Calibri"/>
          <w:b/>
          <w:color w:val="000000"/>
          <w:sz w:val="24"/>
          <w:szCs w:val="24"/>
        </w:rPr>
      </w:pPr>
    </w:p>
    <w:p w14:paraId="1CED4CCF" w14:textId="77777777" w:rsidR="00B733D0" w:rsidRPr="008367A5" w:rsidRDefault="00B733D0" w:rsidP="00B733D0">
      <w:pPr>
        <w:shd w:val="clear" w:color="auto" w:fill="D9D9D9"/>
        <w:spacing w:after="0"/>
        <w:ind w:left="180"/>
        <w:rPr>
          <w:rFonts w:ascii="Cambria" w:hAnsi="Cambria" w:cs="Calibri"/>
          <w:b/>
          <w:sz w:val="24"/>
          <w:szCs w:val="24"/>
        </w:rPr>
      </w:pPr>
      <w:r w:rsidRPr="008367A5">
        <w:rPr>
          <w:rFonts w:ascii="Cambria" w:hAnsi="Cambria" w:cs="Calibri"/>
          <w:b/>
          <w:sz w:val="24"/>
          <w:szCs w:val="24"/>
        </w:rPr>
        <w:t>1 – Overall program aims</w:t>
      </w:r>
    </w:p>
    <w:p w14:paraId="56A869CE" w14:textId="77777777" w:rsidR="00B733D0" w:rsidRPr="00D70410" w:rsidRDefault="00B733D0" w:rsidP="00B733D0">
      <w:pPr>
        <w:spacing w:after="0"/>
        <w:ind w:left="180"/>
        <w:jc w:val="both"/>
        <w:rPr>
          <w:rFonts w:ascii="Cambria" w:hAnsi="Cambria" w:cs="TTE1BF7208t00"/>
          <w:color w:val="000000"/>
          <w:sz w:val="24"/>
          <w:szCs w:val="24"/>
        </w:rPr>
      </w:pPr>
      <w:r w:rsidRPr="00D70410">
        <w:rPr>
          <w:rFonts w:ascii="Cambria" w:hAnsi="Cambria" w:cs="TTE1BF7208t00"/>
          <w:color w:val="000000"/>
          <w:sz w:val="24"/>
          <w:szCs w:val="24"/>
        </w:rPr>
        <w:t>The purpose of this program is to provide the basis for training in the specialty of Respiratory Medicine to the level of award of a Certificate of Completion of Training. At this level, the doctor should have the knowledge, skills, attitudes and competencies to practice as an independent specialist practitioner, at Consultant level.</w:t>
      </w:r>
    </w:p>
    <w:p w14:paraId="15EFDE0D" w14:textId="77777777" w:rsidR="00B733D0" w:rsidRPr="00D702F6" w:rsidRDefault="00B733D0" w:rsidP="00B733D0">
      <w:pPr>
        <w:shd w:val="clear" w:color="auto" w:fill="D9D9D9"/>
        <w:spacing w:after="0"/>
        <w:ind w:left="180"/>
        <w:rPr>
          <w:rFonts w:ascii="Cambria" w:hAnsi="Cambria" w:cs="Calibri"/>
          <w:b/>
          <w:sz w:val="24"/>
          <w:szCs w:val="24"/>
        </w:rPr>
      </w:pPr>
      <w:r w:rsidRPr="008367A5">
        <w:rPr>
          <w:rFonts w:ascii="Cambria" w:hAnsi="Cambria" w:cs="Calibri"/>
          <w:b/>
          <w:sz w:val="24"/>
          <w:szCs w:val="24"/>
        </w:rPr>
        <w:t>2 – Intended learning outcomes (ILOs</w:t>
      </w:r>
      <w:r w:rsidRPr="00D702F6">
        <w:rPr>
          <w:rFonts w:ascii="Cambria" w:hAnsi="Cambria" w:cs="Calibri"/>
          <w:b/>
          <w:sz w:val="24"/>
          <w:szCs w:val="24"/>
        </w:rPr>
        <w:t>):</w:t>
      </w:r>
    </w:p>
    <w:p w14:paraId="2E2666E0" w14:textId="77777777" w:rsidR="00B733D0" w:rsidRDefault="00B733D0" w:rsidP="00B733D0">
      <w:pPr>
        <w:spacing w:after="0"/>
        <w:ind w:left="180"/>
        <w:rPr>
          <w:rFonts w:ascii="Cambria" w:hAnsi="Cambria" w:cs="Calibri"/>
          <w:b/>
          <w:color w:val="000000"/>
          <w:sz w:val="24"/>
          <w:szCs w:val="24"/>
        </w:rPr>
      </w:pPr>
    </w:p>
    <w:p w14:paraId="1245642A" w14:textId="77777777" w:rsidR="00B733D0" w:rsidRPr="00D70410" w:rsidRDefault="00B733D0" w:rsidP="00B733D0">
      <w:pPr>
        <w:spacing w:after="0"/>
        <w:ind w:left="180"/>
        <w:rPr>
          <w:rFonts w:ascii="Cambria" w:hAnsi="Cambria" w:cs="Calibri"/>
          <w:b/>
          <w:color w:val="000000"/>
          <w:sz w:val="24"/>
          <w:szCs w:val="24"/>
        </w:rPr>
      </w:pPr>
      <w:r w:rsidRPr="00D70410">
        <w:rPr>
          <w:rFonts w:ascii="Cambria" w:hAnsi="Cambria" w:cs="Calibri"/>
          <w:b/>
          <w:color w:val="000000"/>
          <w:sz w:val="24"/>
          <w:szCs w:val="24"/>
        </w:rPr>
        <w:t>a. knowledge and understanding:</w:t>
      </w:r>
    </w:p>
    <w:p w14:paraId="0B2048FF" w14:textId="77777777" w:rsidR="00B733D0" w:rsidRPr="00D70410" w:rsidRDefault="00B733D0" w:rsidP="00B733D0">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By the, end of the program the candidate </w:t>
      </w:r>
      <w:r>
        <w:rPr>
          <w:rFonts w:ascii="Cambria" w:hAnsi="Cambria" w:cs="Times New Roman"/>
          <w:color w:val="000000"/>
          <w:sz w:val="24"/>
          <w:szCs w:val="24"/>
        </w:rPr>
        <w:t xml:space="preserve">should be able to </w:t>
      </w:r>
    </w:p>
    <w:p w14:paraId="709D18C7" w14:textId="77777777" w:rsidR="00B733D0" w:rsidRPr="00D70410" w:rsidRDefault="00B733D0" w:rsidP="00B733D0">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a.1. </w:t>
      </w:r>
      <w:r>
        <w:rPr>
          <w:rFonts w:ascii="Cambria" w:hAnsi="Cambria" w:cs="Times New Roman"/>
          <w:color w:val="000000"/>
          <w:sz w:val="24"/>
          <w:szCs w:val="24"/>
        </w:rPr>
        <w:t>Identify t</w:t>
      </w:r>
      <w:r w:rsidRPr="00D70410">
        <w:rPr>
          <w:rFonts w:ascii="Cambria" w:hAnsi="Cambria" w:cs="Times New Roman"/>
          <w:color w:val="000000"/>
          <w:sz w:val="24"/>
          <w:szCs w:val="24"/>
        </w:rPr>
        <w:t xml:space="preserve">he basic science in relation to respiratory medicine. </w:t>
      </w:r>
    </w:p>
    <w:p w14:paraId="55CC88B2" w14:textId="77777777" w:rsidR="00B733D0" w:rsidRPr="00D70410" w:rsidRDefault="00B733D0" w:rsidP="00B733D0">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a.2. </w:t>
      </w:r>
      <w:r w:rsidRPr="00D70410">
        <w:rPr>
          <w:rFonts w:ascii="Cambria" w:hAnsi="Cambria" w:cs="Times New Roman"/>
          <w:color w:val="000000"/>
          <w:sz w:val="24"/>
          <w:szCs w:val="24"/>
        </w:rPr>
        <w:tab/>
      </w:r>
      <w:r>
        <w:rPr>
          <w:rFonts w:ascii="Cambria" w:hAnsi="Cambria" w:cs="Times New Roman"/>
          <w:color w:val="000000"/>
          <w:sz w:val="24"/>
          <w:szCs w:val="24"/>
        </w:rPr>
        <w:t>Verify t</w:t>
      </w:r>
      <w:r w:rsidRPr="00D70410">
        <w:rPr>
          <w:rFonts w:ascii="Cambria" w:hAnsi="Cambria" w:cs="Times New Roman"/>
          <w:color w:val="000000"/>
          <w:sz w:val="24"/>
          <w:szCs w:val="24"/>
        </w:rPr>
        <w:t xml:space="preserve">he various causes and pathogenesis of diseases in respiratory medicine. </w:t>
      </w:r>
    </w:p>
    <w:p w14:paraId="22A4FEFD" w14:textId="77777777" w:rsidR="00B733D0" w:rsidRPr="00D70410" w:rsidRDefault="00B733D0" w:rsidP="00B733D0">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a.3. </w:t>
      </w:r>
      <w:r w:rsidRPr="00D70410">
        <w:rPr>
          <w:rFonts w:ascii="Cambria" w:hAnsi="Cambria" w:cs="Times New Roman"/>
          <w:color w:val="000000"/>
          <w:sz w:val="24"/>
          <w:szCs w:val="24"/>
        </w:rPr>
        <w:tab/>
      </w:r>
      <w:r>
        <w:rPr>
          <w:rFonts w:ascii="Cambria" w:hAnsi="Cambria" w:cs="Times New Roman"/>
          <w:color w:val="000000"/>
          <w:sz w:val="24"/>
          <w:szCs w:val="24"/>
        </w:rPr>
        <w:t>Describe t</w:t>
      </w:r>
      <w:r w:rsidRPr="00D70410">
        <w:rPr>
          <w:rFonts w:ascii="Cambria" w:hAnsi="Cambria" w:cs="Times New Roman"/>
          <w:color w:val="000000"/>
          <w:sz w:val="24"/>
          <w:szCs w:val="24"/>
        </w:rPr>
        <w:t xml:space="preserve">he methods of promoting health and preventing diseases in respiratory medicine, including nutrition, exercise, life styles, physiological health, genetic predisposition to disease, sanitation, environmental and work place hazards, preventive pharmacology and immunization. </w:t>
      </w:r>
    </w:p>
    <w:p w14:paraId="2ED70016" w14:textId="77777777" w:rsidR="00B733D0" w:rsidRPr="00D70410" w:rsidRDefault="00B733D0" w:rsidP="00B733D0">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a.4.</w:t>
      </w:r>
      <w:r w:rsidRPr="00D70410">
        <w:rPr>
          <w:rFonts w:ascii="Cambria" w:hAnsi="Cambria" w:cs="Times New Roman"/>
          <w:color w:val="000000"/>
          <w:sz w:val="24"/>
          <w:szCs w:val="24"/>
        </w:rPr>
        <w:tab/>
      </w:r>
      <w:r>
        <w:rPr>
          <w:rFonts w:ascii="Cambria" w:hAnsi="Cambria" w:cs="Times New Roman"/>
          <w:color w:val="000000"/>
          <w:sz w:val="24"/>
          <w:szCs w:val="24"/>
        </w:rPr>
        <w:t>Express t</w:t>
      </w:r>
      <w:r w:rsidRPr="00D70410">
        <w:rPr>
          <w:rFonts w:ascii="Cambria" w:hAnsi="Cambria" w:cs="Times New Roman"/>
          <w:color w:val="000000"/>
          <w:sz w:val="24"/>
          <w:szCs w:val="24"/>
        </w:rPr>
        <w:t xml:space="preserve">he clinical manifestations and differential diagnosis of respiratory diseases with an emphasis on the incidence of the different manifestations and their relative importance in establishing the diagnosis, and the early manifestations of serious diseases (malignancy, emergencies). </w:t>
      </w:r>
    </w:p>
    <w:p w14:paraId="092B0D1C"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lastRenderedPageBreak/>
        <w:t>a.5.</w:t>
      </w:r>
      <w:r w:rsidRPr="00D70410">
        <w:rPr>
          <w:rFonts w:ascii="Cambria" w:hAnsi="Cambria" w:cs="Times New Roman"/>
          <w:sz w:val="24"/>
          <w:szCs w:val="24"/>
        </w:rPr>
        <w:tab/>
      </w:r>
      <w:r>
        <w:rPr>
          <w:rFonts w:ascii="Cambria" w:hAnsi="Cambria" w:cs="Times New Roman"/>
          <w:sz w:val="24"/>
          <w:szCs w:val="24"/>
        </w:rPr>
        <w:t>Explain t</w:t>
      </w:r>
      <w:r w:rsidRPr="00D70410">
        <w:rPr>
          <w:rFonts w:ascii="Cambria" w:hAnsi="Cambria" w:cs="Times New Roman"/>
          <w:sz w:val="24"/>
          <w:szCs w:val="24"/>
        </w:rPr>
        <w:t>he scientific basis and interpretation of diagnostic studies with knowledge of the study / studies of choice in any specific situation and of the accuracy of the study in establishing diagnosis.</w:t>
      </w:r>
    </w:p>
    <w:p w14:paraId="53A298BA"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a.6. </w:t>
      </w:r>
      <w:r w:rsidRPr="00D70410">
        <w:rPr>
          <w:rFonts w:ascii="Cambria" w:hAnsi="Cambria" w:cs="Times New Roman"/>
          <w:sz w:val="24"/>
          <w:szCs w:val="24"/>
        </w:rPr>
        <w:tab/>
      </w:r>
      <w:r>
        <w:rPr>
          <w:rFonts w:ascii="Cambria" w:hAnsi="Cambria" w:cs="Times New Roman"/>
          <w:sz w:val="24"/>
          <w:szCs w:val="24"/>
        </w:rPr>
        <w:t>Express t</w:t>
      </w:r>
      <w:r w:rsidRPr="00D70410">
        <w:rPr>
          <w:rFonts w:ascii="Cambria" w:hAnsi="Cambria" w:cs="Times New Roman"/>
          <w:sz w:val="24"/>
          <w:szCs w:val="24"/>
        </w:rPr>
        <w:t xml:space="preserve">he principles, the indications, the relative advantages and disadvantages of various therapeutic modalities including mental health care and behavioral modification, nutritional therapy, pharmacotherapy, surgery, radiotherapy, immunotherapy and physical rehabilitation as applied to common clinical situations in respiratory medicine. </w:t>
      </w:r>
    </w:p>
    <w:p w14:paraId="1FCA0232"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a.7. </w:t>
      </w:r>
      <w:r w:rsidRPr="00D70410">
        <w:rPr>
          <w:rFonts w:ascii="Cambria" w:hAnsi="Cambria" w:cs="Times New Roman"/>
          <w:sz w:val="24"/>
          <w:szCs w:val="24"/>
        </w:rPr>
        <w:tab/>
      </w:r>
      <w:r>
        <w:rPr>
          <w:rFonts w:ascii="Cambria" w:hAnsi="Cambria" w:cs="Times New Roman"/>
          <w:sz w:val="24"/>
          <w:szCs w:val="24"/>
        </w:rPr>
        <w:t>Express t</w:t>
      </w:r>
      <w:r w:rsidRPr="00D70410">
        <w:rPr>
          <w:rFonts w:ascii="Cambria" w:hAnsi="Cambria" w:cs="Times New Roman"/>
          <w:sz w:val="24"/>
          <w:szCs w:val="24"/>
        </w:rPr>
        <w:t xml:space="preserve">he principles of genetics, the role of genetics in health and disease and the basic principles of gene therapy and genetic counseling in respiratory medicine. </w:t>
      </w:r>
    </w:p>
    <w:p w14:paraId="23C2FDD9"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a.8.</w:t>
      </w:r>
      <w:r w:rsidRPr="00D70410">
        <w:rPr>
          <w:rFonts w:ascii="Cambria" w:hAnsi="Cambria" w:cs="Times New Roman"/>
          <w:sz w:val="24"/>
          <w:szCs w:val="24"/>
        </w:rPr>
        <w:tab/>
      </w:r>
      <w:r>
        <w:rPr>
          <w:rFonts w:ascii="Cambria" w:hAnsi="Cambria" w:cs="Times New Roman"/>
          <w:sz w:val="24"/>
          <w:szCs w:val="24"/>
        </w:rPr>
        <w:t>Summarize t</w:t>
      </w:r>
      <w:r w:rsidRPr="00D70410">
        <w:rPr>
          <w:rFonts w:ascii="Cambria" w:hAnsi="Cambria" w:cs="Times New Roman"/>
          <w:sz w:val="24"/>
          <w:szCs w:val="24"/>
        </w:rPr>
        <w:t xml:space="preserve">he theories and principles that govern ethical decision making in clinical practice and the major ethical dilemmas in respiratory medicine, particularly those that arise at the beginning and the end of life and from the rapid expansion of medical knowledge and technology. </w:t>
      </w:r>
    </w:p>
    <w:p w14:paraId="0A9144D4" w14:textId="77777777" w:rsidR="00B733D0" w:rsidRPr="00D70410" w:rsidRDefault="00B733D0" w:rsidP="00B733D0">
      <w:pPr>
        <w:spacing w:after="0"/>
        <w:ind w:left="180"/>
        <w:jc w:val="both"/>
        <w:rPr>
          <w:rFonts w:ascii="Cambria" w:hAnsi="Cambria" w:cs="TTE1BF7208t00"/>
          <w:sz w:val="24"/>
          <w:szCs w:val="24"/>
        </w:rPr>
      </w:pPr>
      <w:r w:rsidRPr="00D70410">
        <w:rPr>
          <w:rFonts w:ascii="Cambria" w:hAnsi="Cambria" w:cs="TTE1BF7208t00"/>
          <w:sz w:val="24"/>
          <w:szCs w:val="24"/>
        </w:rPr>
        <w:t xml:space="preserve">a.9. </w:t>
      </w:r>
      <w:r w:rsidRPr="00D70410">
        <w:rPr>
          <w:rFonts w:ascii="Cambria" w:hAnsi="Cambria" w:cs="TTE1BF7208t00"/>
          <w:sz w:val="24"/>
          <w:szCs w:val="24"/>
        </w:rPr>
        <w:tab/>
      </w:r>
      <w:r>
        <w:rPr>
          <w:rFonts w:ascii="Cambria" w:hAnsi="Cambria" w:cs="TTE1BF7208t00"/>
          <w:sz w:val="24"/>
          <w:szCs w:val="24"/>
        </w:rPr>
        <w:t>Identify t</w:t>
      </w:r>
      <w:r w:rsidRPr="00D70410">
        <w:rPr>
          <w:rFonts w:ascii="Cambria" w:hAnsi="Cambria" w:cs="TTE1BF7208t00"/>
          <w:sz w:val="24"/>
          <w:szCs w:val="24"/>
        </w:rPr>
        <w:t xml:space="preserve">he relevant airways and pulmonary vascular structures and their relation to each other in order to help the candidate while performing invasive bronchoscopy or </w:t>
      </w:r>
      <w:proofErr w:type="spellStart"/>
      <w:r w:rsidRPr="00D70410">
        <w:rPr>
          <w:rFonts w:ascii="Cambria" w:hAnsi="Cambria" w:cs="TTE1BF7208t00"/>
          <w:sz w:val="24"/>
          <w:szCs w:val="24"/>
        </w:rPr>
        <w:t>non invasive</w:t>
      </w:r>
      <w:proofErr w:type="spellEnd"/>
      <w:r w:rsidRPr="00D70410">
        <w:rPr>
          <w:rFonts w:ascii="Cambria" w:hAnsi="Cambria" w:cs="TTE1BF7208t00"/>
          <w:sz w:val="24"/>
          <w:szCs w:val="24"/>
        </w:rPr>
        <w:t xml:space="preserve"> imaging by all imaging techniques (e.g. CT, MSCT pulmonary angiography and MRI</w:t>
      </w:r>
    </w:p>
    <w:p w14:paraId="020A2813" w14:textId="77777777" w:rsidR="00B733D0" w:rsidRPr="00D70410" w:rsidRDefault="00B733D0" w:rsidP="00B733D0">
      <w:pPr>
        <w:spacing w:after="0"/>
        <w:ind w:left="180"/>
        <w:jc w:val="both"/>
        <w:rPr>
          <w:rFonts w:ascii="Cambria" w:hAnsi="Cambria" w:cs="QuaySansITC-Book"/>
          <w:sz w:val="24"/>
          <w:szCs w:val="24"/>
        </w:rPr>
      </w:pPr>
      <w:r>
        <w:rPr>
          <w:rFonts w:ascii="Cambria" w:hAnsi="Cambria" w:cs="QuaySansITC-Book"/>
          <w:sz w:val="24"/>
          <w:szCs w:val="24"/>
        </w:rPr>
        <w:t>a.10. Identify t</w:t>
      </w:r>
      <w:r w:rsidRPr="00D70410">
        <w:rPr>
          <w:rFonts w:ascii="Cambria" w:hAnsi="Cambria" w:cs="QuaySansITC-Book"/>
          <w:sz w:val="24"/>
          <w:szCs w:val="24"/>
        </w:rPr>
        <w:t>he physiological basis of control of breathing (central &amp; peripheral).</w:t>
      </w:r>
    </w:p>
    <w:p w14:paraId="5AB01713" w14:textId="77777777" w:rsidR="00B733D0" w:rsidRPr="00D70410" w:rsidRDefault="00B733D0" w:rsidP="00B733D0">
      <w:pPr>
        <w:spacing w:after="0"/>
        <w:ind w:left="180"/>
        <w:jc w:val="both"/>
        <w:rPr>
          <w:rFonts w:ascii="Cambria" w:hAnsi="Cambria" w:cs="QuaySansITC-Book"/>
          <w:sz w:val="24"/>
          <w:szCs w:val="24"/>
        </w:rPr>
      </w:pPr>
      <w:r>
        <w:rPr>
          <w:rFonts w:ascii="Cambria" w:hAnsi="Cambria" w:cs="QuaySansITC-Book"/>
          <w:sz w:val="24"/>
          <w:szCs w:val="24"/>
        </w:rPr>
        <w:t>a.11.Specify i</w:t>
      </w:r>
      <w:r w:rsidRPr="00D70410">
        <w:rPr>
          <w:rFonts w:ascii="Cambria" w:hAnsi="Cambria" w:cs="QuaySansITC-Book"/>
          <w:sz w:val="24"/>
          <w:szCs w:val="24"/>
        </w:rPr>
        <w:t xml:space="preserve">nformation from different types of </w:t>
      </w:r>
      <w:proofErr w:type="gramStart"/>
      <w:r w:rsidRPr="00D70410">
        <w:rPr>
          <w:rFonts w:ascii="Cambria" w:hAnsi="Cambria" w:cs="QuaySansITC-Book"/>
          <w:sz w:val="24"/>
          <w:szCs w:val="24"/>
        </w:rPr>
        <w:t>sample</w:t>
      </w:r>
      <w:proofErr w:type="gramEnd"/>
      <w:r w:rsidRPr="00D70410">
        <w:rPr>
          <w:rFonts w:ascii="Cambria" w:hAnsi="Cambria" w:cs="QuaySansITC-Book"/>
          <w:sz w:val="24"/>
          <w:szCs w:val="24"/>
        </w:rPr>
        <w:t xml:space="preserve"> from the lung, view of the pathologist.</w:t>
      </w:r>
    </w:p>
    <w:p w14:paraId="30721A42" w14:textId="77777777" w:rsidR="00B733D0" w:rsidRPr="00D70410" w:rsidRDefault="00B733D0" w:rsidP="00B733D0">
      <w:pPr>
        <w:spacing w:after="0"/>
        <w:ind w:left="180"/>
        <w:jc w:val="both"/>
        <w:rPr>
          <w:rFonts w:ascii="Cambria" w:hAnsi="Cambria" w:cs="QuaySansITC-Book"/>
          <w:sz w:val="24"/>
          <w:szCs w:val="24"/>
        </w:rPr>
      </w:pPr>
      <w:r w:rsidRPr="00D70410">
        <w:rPr>
          <w:rFonts w:ascii="Cambria" w:hAnsi="Cambria" w:cs="QuaySansITC-Book"/>
          <w:sz w:val="24"/>
          <w:szCs w:val="24"/>
        </w:rPr>
        <w:t xml:space="preserve">a.12. </w:t>
      </w:r>
      <w:r>
        <w:rPr>
          <w:rFonts w:ascii="Cambria" w:hAnsi="Cambria" w:cs="QuaySansITC-Book"/>
          <w:sz w:val="24"/>
          <w:szCs w:val="24"/>
        </w:rPr>
        <w:t>Summarize t</w:t>
      </w:r>
      <w:r w:rsidRPr="00D70410">
        <w:rPr>
          <w:rFonts w:ascii="Cambria" w:hAnsi="Cambria" w:cs="QuaySansITC-Book"/>
          <w:sz w:val="24"/>
          <w:szCs w:val="24"/>
        </w:rPr>
        <w:t>he classification, mode of action, indications, contraindications, interactions and adverse effects of drugs used in the field of pulmonary medicine especially asthma, COPD and Tuberculosis.</w:t>
      </w:r>
    </w:p>
    <w:p w14:paraId="2466251A" w14:textId="77777777" w:rsidR="00B733D0" w:rsidRPr="00D70410" w:rsidRDefault="00B733D0" w:rsidP="00B733D0">
      <w:pPr>
        <w:spacing w:after="0"/>
        <w:ind w:left="180"/>
        <w:jc w:val="both"/>
        <w:rPr>
          <w:rFonts w:ascii="Cambria" w:hAnsi="Cambria" w:cs="QuaySansITC-Book"/>
          <w:color w:val="000000"/>
          <w:sz w:val="24"/>
          <w:szCs w:val="24"/>
        </w:rPr>
      </w:pPr>
      <w:r w:rsidRPr="00D70410">
        <w:rPr>
          <w:rFonts w:ascii="Cambria" w:hAnsi="Cambria" w:cs="QuaySansITC-Book"/>
          <w:color w:val="000000"/>
          <w:sz w:val="24"/>
          <w:szCs w:val="24"/>
        </w:rPr>
        <w:t xml:space="preserve">a.13. </w:t>
      </w:r>
      <w:r>
        <w:rPr>
          <w:rFonts w:ascii="Cambria" w:hAnsi="Cambria" w:cs="QuaySansITC-Book"/>
          <w:color w:val="000000"/>
          <w:sz w:val="24"/>
          <w:szCs w:val="24"/>
        </w:rPr>
        <w:t>Outline the</w:t>
      </w:r>
      <w:r w:rsidRPr="00D70410">
        <w:rPr>
          <w:rFonts w:ascii="Cambria" w:hAnsi="Cambria" w:cs="QuaySansITC-Book"/>
          <w:color w:val="000000"/>
          <w:sz w:val="24"/>
          <w:szCs w:val="24"/>
        </w:rPr>
        <w:t xml:space="preserve"> WHO International Health Regulations (2005)</w:t>
      </w:r>
      <w:r>
        <w:rPr>
          <w:rFonts w:ascii="Cambria" w:hAnsi="Cambria" w:cs="QuaySansITC-Book"/>
          <w:color w:val="000000"/>
          <w:sz w:val="24"/>
          <w:szCs w:val="24"/>
        </w:rPr>
        <w:t>.</w:t>
      </w:r>
    </w:p>
    <w:p w14:paraId="7DAA2916" w14:textId="77777777" w:rsidR="00B733D0" w:rsidRPr="00D70410" w:rsidRDefault="00B733D0" w:rsidP="00B733D0">
      <w:pPr>
        <w:spacing w:after="0"/>
        <w:ind w:left="180"/>
        <w:jc w:val="both"/>
        <w:rPr>
          <w:rFonts w:ascii="Cambria" w:hAnsi="Cambria" w:cs="QuaySansITC-Book"/>
          <w:color w:val="000000"/>
          <w:sz w:val="24"/>
          <w:szCs w:val="24"/>
        </w:rPr>
      </w:pPr>
      <w:r w:rsidRPr="00D70410">
        <w:rPr>
          <w:rFonts w:ascii="Cambria" w:hAnsi="Cambria" w:cs="QuaySansITC-Book"/>
          <w:color w:val="000000"/>
          <w:sz w:val="24"/>
          <w:szCs w:val="24"/>
        </w:rPr>
        <w:t xml:space="preserve">a.14. </w:t>
      </w:r>
      <w:r>
        <w:rPr>
          <w:rFonts w:ascii="Cambria" w:hAnsi="Cambria" w:cs="QuaySansITC-Book"/>
          <w:color w:val="000000"/>
          <w:sz w:val="24"/>
          <w:szCs w:val="24"/>
        </w:rPr>
        <w:t>Outline</w:t>
      </w:r>
      <w:r w:rsidRPr="00D70410">
        <w:rPr>
          <w:rFonts w:ascii="Cambria" w:hAnsi="Cambria" w:cs="QuaySansITC-Book"/>
          <w:color w:val="000000"/>
          <w:sz w:val="24"/>
          <w:szCs w:val="24"/>
        </w:rPr>
        <w:t xml:space="preserve"> WHO Epidemic and Pandemic Alert and Responses (EPR)</w:t>
      </w:r>
      <w:r>
        <w:rPr>
          <w:rFonts w:ascii="Cambria" w:hAnsi="Cambria" w:cs="QuaySansITC-Book"/>
          <w:color w:val="000000"/>
          <w:sz w:val="24"/>
          <w:szCs w:val="24"/>
        </w:rPr>
        <w:t>.</w:t>
      </w:r>
    </w:p>
    <w:p w14:paraId="03F73E9C" w14:textId="77777777" w:rsidR="00B733D0" w:rsidRPr="00D70410" w:rsidRDefault="00B733D0" w:rsidP="00B733D0">
      <w:pPr>
        <w:spacing w:after="0"/>
        <w:ind w:left="180"/>
        <w:jc w:val="both"/>
        <w:rPr>
          <w:rFonts w:ascii="Cambria" w:hAnsi="Cambria" w:cs="QuaySansITC-Book"/>
          <w:color w:val="000000"/>
          <w:sz w:val="24"/>
          <w:szCs w:val="24"/>
        </w:rPr>
      </w:pPr>
      <w:r>
        <w:rPr>
          <w:rFonts w:ascii="Cambria" w:hAnsi="Cambria" w:cs="QuaySansITC-Book"/>
          <w:color w:val="000000"/>
          <w:sz w:val="24"/>
          <w:szCs w:val="24"/>
        </w:rPr>
        <w:t xml:space="preserve">a.15. </w:t>
      </w:r>
      <w:r w:rsidRPr="00D70410">
        <w:rPr>
          <w:rFonts w:ascii="Cambria" w:hAnsi="Cambria" w:cs="QuaySansITC-Book"/>
          <w:color w:val="000000"/>
          <w:sz w:val="24"/>
          <w:szCs w:val="24"/>
        </w:rPr>
        <w:t>Defin</w:t>
      </w:r>
      <w:r>
        <w:rPr>
          <w:rFonts w:ascii="Cambria" w:hAnsi="Cambria" w:cs="QuaySansITC-Book"/>
          <w:color w:val="000000"/>
          <w:sz w:val="24"/>
          <w:szCs w:val="24"/>
        </w:rPr>
        <w:t>e</w:t>
      </w:r>
      <w:r w:rsidRPr="00D70410">
        <w:rPr>
          <w:rFonts w:ascii="Cambria" w:hAnsi="Cambria" w:cs="QuaySansITC-Book"/>
          <w:color w:val="000000"/>
          <w:sz w:val="24"/>
          <w:szCs w:val="24"/>
        </w:rPr>
        <w:t xml:space="preserve"> and classif</w:t>
      </w:r>
      <w:r>
        <w:rPr>
          <w:rFonts w:ascii="Cambria" w:hAnsi="Cambria" w:cs="QuaySansITC-Book"/>
          <w:color w:val="000000"/>
          <w:sz w:val="24"/>
          <w:szCs w:val="24"/>
        </w:rPr>
        <w:t>y</w:t>
      </w:r>
      <w:r w:rsidRPr="00D70410">
        <w:rPr>
          <w:rFonts w:ascii="Cambria" w:hAnsi="Cambria" w:cs="QuaySansITC-Book"/>
          <w:color w:val="000000"/>
          <w:sz w:val="24"/>
          <w:szCs w:val="24"/>
        </w:rPr>
        <w:t xml:space="preserve"> hormonal disorders related to chest diseases.</w:t>
      </w:r>
    </w:p>
    <w:p w14:paraId="3F29A5D6" w14:textId="77777777" w:rsidR="00B733D0" w:rsidRDefault="00B733D0" w:rsidP="00B733D0">
      <w:pPr>
        <w:spacing w:after="0"/>
        <w:ind w:left="180"/>
        <w:rPr>
          <w:rFonts w:ascii="Cambria" w:hAnsi="Cambria"/>
          <w:b/>
          <w:sz w:val="24"/>
          <w:szCs w:val="24"/>
        </w:rPr>
      </w:pPr>
    </w:p>
    <w:p w14:paraId="3BCBE14D" w14:textId="77777777" w:rsidR="00B733D0" w:rsidRPr="006642DB" w:rsidRDefault="00B733D0" w:rsidP="00B733D0">
      <w:pPr>
        <w:spacing w:after="0"/>
        <w:ind w:left="180"/>
        <w:rPr>
          <w:rFonts w:ascii="Cambria" w:hAnsi="Cambria"/>
          <w:b/>
          <w:sz w:val="24"/>
          <w:szCs w:val="24"/>
        </w:rPr>
      </w:pPr>
      <w:r w:rsidRPr="006642DB">
        <w:rPr>
          <w:rFonts w:ascii="Cambria" w:hAnsi="Cambria"/>
          <w:b/>
          <w:sz w:val="24"/>
          <w:szCs w:val="24"/>
        </w:rPr>
        <w:t>b. Intellectual skills:</w:t>
      </w:r>
    </w:p>
    <w:p w14:paraId="178F29A8"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By the end of the program the trainee will be able to: </w:t>
      </w:r>
    </w:p>
    <w:p w14:paraId="6A3DCDF9" w14:textId="77777777" w:rsidR="00B733D0" w:rsidRPr="00D70410" w:rsidRDefault="00B733D0" w:rsidP="00B733D0">
      <w:pPr>
        <w:spacing w:after="0"/>
        <w:ind w:left="180"/>
        <w:jc w:val="both"/>
        <w:rPr>
          <w:rFonts w:ascii="Cambria" w:hAnsi="Cambria" w:cs="Times New Roman"/>
          <w:b/>
          <w:sz w:val="24"/>
          <w:szCs w:val="24"/>
        </w:rPr>
      </w:pPr>
      <w:r w:rsidRPr="00D70410">
        <w:rPr>
          <w:rFonts w:ascii="Cambria" w:hAnsi="Cambria" w:cs="Times New Roman"/>
          <w:b/>
          <w:sz w:val="24"/>
          <w:szCs w:val="24"/>
        </w:rPr>
        <w:t xml:space="preserve">(b.1.) Data acquisition: </w:t>
      </w:r>
    </w:p>
    <w:p w14:paraId="6013AF48"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b.1.1. Obtain and document a complete and a focused medical history for a patient with respiratory disease.</w:t>
      </w:r>
    </w:p>
    <w:p w14:paraId="6E385796"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b.1.2</w:t>
      </w:r>
      <w:r>
        <w:rPr>
          <w:rFonts w:ascii="Cambria" w:hAnsi="Cambria" w:cs="Times New Roman"/>
          <w:sz w:val="24"/>
          <w:szCs w:val="24"/>
        </w:rPr>
        <w:t>. Perform and document</w:t>
      </w:r>
      <w:r w:rsidRPr="00D70410">
        <w:rPr>
          <w:rFonts w:ascii="Cambria" w:hAnsi="Cambria" w:cs="Times New Roman"/>
          <w:sz w:val="24"/>
          <w:szCs w:val="24"/>
        </w:rPr>
        <w:t xml:space="preserve"> a complete and a focused physical and mental status examination for a patient. </w:t>
      </w:r>
    </w:p>
    <w:p w14:paraId="02850E0E"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b.1.3. Perform an emergency - directed examination for patients with common respiratory  emergencies.</w:t>
      </w:r>
    </w:p>
    <w:p w14:paraId="4578EC9A"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lastRenderedPageBreak/>
        <w:t>b.1.4. Utilize sources of information in addition to the patient interview to augment the medical history. Such sources include family or friends, medical records and other health care professionals.</w:t>
      </w:r>
    </w:p>
    <w:p w14:paraId="4B19AEA8" w14:textId="77777777" w:rsidR="00B733D0" w:rsidRPr="00D70410" w:rsidRDefault="00B733D0" w:rsidP="00B733D0">
      <w:pPr>
        <w:spacing w:after="0"/>
        <w:ind w:left="180"/>
        <w:jc w:val="both"/>
        <w:rPr>
          <w:rFonts w:ascii="Cambria" w:hAnsi="Cambria" w:cs="QuaySansITC-Book"/>
          <w:sz w:val="24"/>
          <w:szCs w:val="24"/>
        </w:rPr>
      </w:pPr>
      <w:r w:rsidRPr="00D70410">
        <w:rPr>
          <w:rFonts w:ascii="Cambria" w:hAnsi="Cambria" w:cs="QuaySansITC-Book"/>
          <w:sz w:val="24"/>
          <w:szCs w:val="24"/>
        </w:rPr>
        <w:t>b.1.5. Identify anatomic landmarks on postmortem specimens</w:t>
      </w:r>
      <w:r>
        <w:rPr>
          <w:rFonts w:ascii="Cambria" w:hAnsi="Cambria" w:cs="QuaySansITC-Book"/>
          <w:sz w:val="24"/>
          <w:szCs w:val="24"/>
        </w:rPr>
        <w:t>.</w:t>
      </w:r>
    </w:p>
    <w:p w14:paraId="334E444A" w14:textId="77777777" w:rsidR="00B733D0" w:rsidRPr="00D70410" w:rsidRDefault="00B733D0" w:rsidP="00B733D0">
      <w:pPr>
        <w:spacing w:after="0"/>
        <w:ind w:left="180"/>
        <w:jc w:val="both"/>
        <w:rPr>
          <w:rFonts w:ascii="Cambria" w:hAnsi="Cambria" w:cs="QuaySansITC-Book"/>
          <w:sz w:val="24"/>
          <w:szCs w:val="24"/>
        </w:rPr>
      </w:pPr>
      <w:r w:rsidRPr="00D70410">
        <w:rPr>
          <w:rFonts w:ascii="Cambria" w:hAnsi="Cambria" w:cs="QuaySansITC-Book"/>
          <w:sz w:val="24"/>
          <w:szCs w:val="24"/>
        </w:rPr>
        <w:t>b.1.6. Interpret results of physiologic tests such as pulmonary function tests, arterial blood gases and electrolyte analysis.</w:t>
      </w:r>
    </w:p>
    <w:p w14:paraId="5C9E9BE1" w14:textId="77777777" w:rsidR="00B733D0" w:rsidRPr="00D70410" w:rsidRDefault="00B733D0" w:rsidP="00B733D0">
      <w:pPr>
        <w:spacing w:after="0"/>
        <w:ind w:left="180"/>
        <w:jc w:val="both"/>
        <w:rPr>
          <w:rFonts w:ascii="Cambria" w:hAnsi="Cambria" w:cs="QuaySansITC-Book"/>
          <w:sz w:val="24"/>
          <w:szCs w:val="24"/>
        </w:rPr>
      </w:pPr>
      <w:r w:rsidRPr="00D70410">
        <w:rPr>
          <w:rFonts w:ascii="Cambria" w:hAnsi="Cambria" w:cs="QuaySansITC-Book"/>
          <w:sz w:val="24"/>
          <w:szCs w:val="24"/>
        </w:rPr>
        <w:t xml:space="preserve">b.1.7. </w:t>
      </w:r>
      <w:r>
        <w:rPr>
          <w:rFonts w:ascii="Cambria" w:hAnsi="Cambria" w:cs="QuaySansITC-Book"/>
          <w:sz w:val="24"/>
          <w:szCs w:val="24"/>
        </w:rPr>
        <w:t>D</w:t>
      </w:r>
      <w:r w:rsidRPr="00D70410">
        <w:rPr>
          <w:rFonts w:ascii="Cambria" w:hAnsi="Cambria" w:cs="QuaySansITC-Book"/>
          <w:sz w:val="24"/>
          <w:szCs w:val="24"/>
        </w:rPr>
        <w:t>efine the place of bronchoalveolar lavage (BAL) and lung biopsy in the diagnostic work-up of diffuse lung disease.</w:t>
      </w:r>
    </w:p>
    <w:p w14:paraId="4BCEEE24" w14:textId="77777777" w:rsidR="00B733D0" w:rsidRPr="00D70410" w:rsidRDefault="00B733D0" w:rsidP="00B733D0">
      <w:pPr>
        <w:spacing w:after="0"/>
        <w:ind w:left="180"/>
        <w:jc w:val="both"/>
        <w:rPr>
          <w:rFonts w:ascii="Cambria" w:hAnsi="Cambria" w:cs="TTE1BF7208t00"/>
          <w:sz w:val="24"/>
          <w:szCs w:val="24"/>
        </w:rPr>
      </w:pPr>
      <w:r w:rsidRPr="00D70410">
        <w:rPr>
          <w:rFonts w:ascii="Cambria" w:hAnsi="Cambria" w:cs="TTE1BF7208t00"/>
          <w:sz w:val="24"/>
          <w:szCs w:val="24"/>
        </w:rPr>
        <w:t>b.1.8. Take a relevant history of a patient’s medication regimen</w:t>
      </w:r>
    </w:p>
    <w:p w14:paraId="5C92A807" w14:textId="77777777" w:rsidR="00B733D0" w:rsidRPr="00D70410" w:rsidRDefault="00B733D0" w:rsidP="00B733D0">
      <w:pPr>
        <w:spacing w:after="0"/>
        <w:ind w:left="180"/>
        <w:jc w:val="both"/>
        <w:rPr>
          <w:rFonts w:ascii="Cambria" w:hAnsi="Cambria" w:cs="Times New Roman"/>
          <w:b/>
          <w:sz w:val="24"/>
          <w:szCs w:val="24"/>
        </w:rPr>
      </w:pPr>
      <w:r w:rsidRPr="00D70410">
        <w:rPr>
          <w:rFonts w:ascii="Cambria" w:hAnsi="Cambria" w:cs="Times New Roman"/>
          <w:b/>
          <w:sz w:val="24"/>
          <w:szCs w:val="24"/>
        </w:rPr>
        <w:t xml:space="preserve">(b.2.) Data analysis and problem solving: </w:t>
      </w:r>
    </w:p>
    <w:p w14:paraId="0145034B"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b.2.1. Interpret patient symptoms and physical findings in terms of their anatomic, pathologic and functional diagnostic significances. </w:t>
      </w:r>
    </w:p>
    <w:p w14:paraId="4F9BF331"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b.2.2. Identify problems, prioritize them, and generate a list of initial diagnostic hypotheses (differential diagnosis) for each problem. </w:t>
      </w:r>
    </w:p>
    <w:p w14:paraId="2CCD7951"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b.2.3. Select the most appropriate and cost effective diagnostic and therapeutic producers for each problem.</w:t>
      </w:r>
    </w:p>
    <w:p w14:paraId="61B3E78C"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b.2.4. Interpret the results of diagnostic procedures. </w:t>
      </w:r>
    </w:p>
    <w:p w14:paraId="4DC6DEDE"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b.2.5. Use the results of all tests ordered to modify the problem list and the differential diagnosis accordingly. </w:t>
      </w:r>
      <w:r w:rsidRPr="00D70410">
        <w:rPr>
          <w:rFonts w:ascii="Cambria" w:hAnsi="Cambria" w:cs="Times New Roman"/>
          <w:sz w:val="24"/>
          <w:szCs w:val="24"/>
        </w:rPr>
        <w:tab/>
      </w:r>
    </w:p>
    <w:p w14:paraId="6160D1E6"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b.2.6. Combine the clinical and investigational database, with the evidence based knowledge in clinical problem solving. </w:t>
      </w:r>
    </w:p>
    <w:p w14:paraId="5A6149EE"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b.2.7. </w:t>
      </w:r>
      <w:r>
        <w:rPr>
          <w:rFonts w:ascii="Cambria" w:hAnsi="Cambria" w:cs="QuaySansITC-Book"/>
          <w:color w:val="000000"/>
          <w:sz w:val="24"/>
          <w:szCs w:val="24"/>
        </w:rPr>
        <w:t>Assess</w:t>
      </w:r>
      <w:r w:rsidRPr="00D70410">
        <w:rPr>
          <w:rFonts w:ascii="Cambria" w:hAnsi="Cambria" w:cs="QuaySansITC-Book"/>
          <w:color w:val="000000"/>
          <w:sz w:val="24"/>
          <w:szCs w:val="24"/>
        </w:rPr>
        <w:t xml:space="preserve"> different cardiac, renal and hepatic diseases and</w:t>
      </w:r>
      <w:r>
        <w:rPr>
          <w:rFonts w:ascii="Cambria" w:hAnsi="Cambria" w:cs="QuaySansITC-Book"/>
          <w:color w:val="000000"/>
          <w:sz w:val="24"/>
          <w:szCs w:val="24"/>
        </w:rPr>
        <w:t xml:space="preserve"> evaluate</w:t>
      </w:r>
      <w:r w:rsidRPr="00D70410">
        <w:rPr>
          <w:rFonts w:ascii="Cambria" w:hAnsi="Cambria" w:cs="QuaySansITC-Book"/>
          <w:color w:val="000000"/>
          <w:sz w:val="24"/>
          <w:szCs w:val="24"/>
        </w:rPr>
        <w:t xml:space="preserve"> their impact on the chest.</w:t>
      </w:r>
    </w:p>
    <w:p w14:paraId="615E2672" w14:textId="77777777" w:rsidR="00B733D0" w:rsidRPr="00D70410" w:rsidRDefault="00B733D0" w:rsidP="00B733D0">
      <w:pPr>
        <w:spacing w:after="0"/>
        <w:ind w:left="180"/>
        <w:jc w:val="both"/>
        <w:rPr>
          <w:rFonts w:ascii="Cambria" w:hAnsi="Cambria" w:cs="Times New Roman"/>
          <w:b/>
          <w:sz w:val="24"/>
          <w:szCs w:val="24"/>
        </w:rPr>
      </w:pPr>
      <w:r w:rsidRPr="00D70410">
        <w:rPr>
          <w:rFonts w:ascii="Cambria" w:hAnsi="Cambria" w:cs="Times New Roman"/>
          <w:b/>
          <w:sz w:val="24"/>
          <w:szCs w:val="24"/>
        </w:rPr>
        <w:t xml:space="preserve">(b.3.) Skills related to treatment strategies: </w:t>
      </w:r>
    </w:p>
    <w:p w14:paraId="73F5CE55"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b.3.1. Recognize patients with immediately life-threatening conditions and institute appropriate initial therapy. </w:t>
      </w:r>
    </w:p>
    <w:p w14:paraId="37F99ACD"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b.3.2. Recognize patients with serious conditions requiring critical care and institute course of management according guide lines available.</w:t>
      </w:r>
    </w:p>
    <w:p w14:paraId="7DB47120"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b.3.3. Design and apply rational therapeutic strategies for both acute and chronic conditions that take into account the various variables that influence these strategies.</w:t>
      </w:r>
    </w:p>
    <w:p w14:paraId="0E64E3D8"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b.3.4. Deal with complications of respiratory diseases. </w:t>
      </w:r>
    </w:p>
    <w:p w14:paraId="4F859BD3"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b.3.5. Identify and manage patients with chronic conditions requiring long term follow-up, rehabilitation, or relief of pain. </w:t>
      </w:r>
    </w:p>
    <w:p w14:paraId="53B7DCFF"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 xml:space="preserve">b.3.6. Achieve consensus with the patient or the patient's relatives on the treatment plan selected. </w:t>
      </w:r>
    </w:p>
    <w:p w14:paraId="4FA5F954" w14:textId="77777777" w:rsidR="00B733D0" w:rsidRPr="00D70410" w:rsidRDefault="00B733D0" w:rsidP="00B733D0">
      <w:pPr>
        <w:spacing w:after="0"/>
        <w:ind w:left="180"/>
        <w:jc w:val="both"/>
        <w:rPr>
          <w:rFonts w:ascii="Cambria" w:hAnsi="Cambria" w:cs="Times New Roman"/>
          <w:sz w:val="24"/>
          <w:szCs w:val="24"/>
        </w:rPr>
      </w:pPr>
      <w:r w:rsidRPr="00D70410">
        <w:rPr>
          <w:rFonts w:ascii="Cambria" w:hAnsi="Cambria" w:cs="Times New Roman"/>
          <w:sz w:val="24"/>
          <w:szCs w:val="24"/>
        </w:rPr>
        <w:t>b.3.7. Monitor the effectiveness of therapy by identifying clinical and investigative parameters to be used in assessing the patient's response to treatment and re-evaluate management plan accordingly.</w:t>
      </w:r>
    </w:p>
    <w:p w14:paraId="2D5AEB6D" w14:textId="77777777" w:rsidR="00B733D0" w:rsidRDefault="00B733D0" w:rsidP="00B733D0">
      <w:pPr>
        <w:spacing w:after="0"/>
        <w:ind w:left="180"/>
        <w:rPr>
          <w:rFonts w:ascii="Cambria" w:hAnsi="Cambria"/>
          <w:b/>
          <w:color w:val="292526"/>
          <w:sz w:val="24"/>
          <w:szCs w:val="24"/>
        </w:rPr>
      </w:pPr>
    </w:p>
    <w:p w14:paraId="14067B42" w14:textId="77777777" w:rsidR="00B733D0" w:rsidRPr="00F07C6E" w:rsidRDefault="00B733D0" w:rsidP="00B733D0">
      <w:pPr>
        <w:spacing w:after="0"/>
        <w:ind w:left="180"/>
        <w:rPr>
          <w:rFonts w:ascii="Cambria" w:hAnsi="Cambria"/>
          <w:b/>
          <w:sz w:val="24"/>
          <w:szCs w:val="24"/>
        </w:rPr>
      </w:pPr>
      <w:r w:rsidRPr="00F07C6E">
        <w:rPr>
          <w:rFonts w:ascii="Cambria" w:hAnsi="Cambria"/>
          <w:b/>
          <w:sz w:val="24"/>
          <w:szCs w:val="24"/>
        </w:rPr>
        <w:lastRenderedPageBreak/>
        <w:t>c. Professional and practical skills:</w:t>
      </w:r>
    </w:p>
    <w:p w14:paraId="57B35177"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By the end of the program the trainee will be able to: </w:t>
      </w:r>
    </w:p>
    <w:p w14:paraId="15492ECE" w14:textId="77777777" w:rsidR="00B733D0" w:rsidRPr="00F07C6E" w:rsidRDefault="00B733D0" w:rsidP="00B733D0">
      <w:pPr>
        <w:spacing w:after="0"/>
        <w:ind w:left="180"/>
        <w:rPr>
          <w:rFonts w:ascii="Cambria" w:hAnsi="Cambria" w:cs="Times New Roman"/>
          <w:bCs/>
          <w:sz w:val="24"/>
          <w:szCs w:val="24"/>
          <w:u w:val="single"/>
        </w:rPr>
      </w:pPr>
      <w:r w:rsidRPr="00F07C6E">
        <w:rPr>
          <w:rFonts w:ascii="Cambria" w:hAnsi="Cambria" w:cs="Times New Roman"/>
          <w:bCs/>
          <w:sz w:val="24"/>
          <w:szCs w:val="24"/>
          <w:u w:val="single"/>
        </w:rPr>
        <w:t xml:space="preserve">Communication skills: </w:t>
      </w:r>
    </w:p>
    <w:p w14:paraId="33954FE1" w14:textId="77777777" w:rsidR="00B733D0" w:rsidRPr="00F07C6E" w:rsidRDefault="00B733D0" w:rsidP="00B733D0">
      <w:pPr>
        <w:spacing w:after="0"/>
        <w:ind w:left="180"/>
        <w:rPr>
          <w:rFonts w:ascii="Cambria" w:hAnsi="Cambria" w:cs="Times New Roman"/>
          <w:b/>
          <w:sz w:val="24"/>
          <w:szCs w:val="24"/>
        </w:rPr>
      </w:pPr>
      <w:r w:rsidRPr="00F07C6E">
        <w:rPr>
          <w:rFonts w:ascii="Cambria" w:hAnsi="Cambria" w:cs="Times New Roman"/>
          <w:b/>
          <w:sz w:val="24"/>
          <w:szCs w:val="24"/>
        </w:rPr>
        <w:t xml:space="preserve">(c.1.) Patient- doctor relationship </w:t>
      </w:r>
    </w:p>
    <w:p w14:paraId="022649AD"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c.1.1. </w:t>
      </w:r>
      <w:r>
        <w:rPr>
          <w:rFonts w:ascii="Cambria" w:hAnsi="Cambria" w:cs="Times New Roman"/>
          <w:sz w:val="24"/>
          <w:szCs w:val="24"/>
        </w:rPr>
        <w:t>Apply</w:t>
      </w:r>
      <w:r w:rsidRPr="00D70410">
        <w:rPr>
          <w:rFonts w:ascii="Cambria" w:hAnsi="Cambria" w:cs="Times New Roman"/>
          <w:sz w:val="24"/>
          <w:szCs w:val="24"/>
        </w:rPr>
        <w:t xml:space="preserve"> respect to all patients irrespective of their socioeconomic levels, culture or religious beliefs and use language appropriate to the patient's culture. </w:t>
      </w:r>
    </w:p>
    <w:p w14:paraId="11E52AA5"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c.1.2. Conduct patient interviews that are characterized by patience and attentive listening. </w:t>
      </w:r>
    </w:p>
    <w:p w14:paraId="1FA1C9A6"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c.1.3. Explain to the patient or the patient's relatives the nature of illness, the diagnostic plan, the treatment options and the possible complications in such a way that is easily understood, answers patient's </w:t>
      </w:r>
      <w:proofErr w:type="spellStart"/>
      <w:r w:rsidRPr="00D70410">
        <w:rPr>
          <w:rFonts w:ascii="Cambria" w:hAnsi="Cambria" w:cs="Times New Roman"/>
          <w:sz w:val="24"/>
          <w:szCs w:val="24"/>
        </w:rPr>
        <w:t>questions,encourages</w:t>
      </w:r>
      <w:proofErr w:type="spellEnd"/>
      <w:r w:rsidRPr="00D70410">
        <w:rPr>
          <w:rFonts w:ascii="Cambria" w:hAnsi="Cambria" w:cs="Times New Roman"/>
          <w:sz w:val="24"/>
          <w:szCs w:val="24"/>
        </w:rPr>
        <w:t xml:space="preserve"> discussion and promotes the patient's participation in decision making.</w:t>
      </w:r>
    </w:p>
    <w:p w14:paraId="1CC19749"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c.1.4. Write clear concise patient records: admission sheet, progress notes, physician orders, and referrals for consultation, discharge summary and follow-up notes. </w:t>
      </w:r>
    </w:p>
    <w:p w14:paraId="49D584EA"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c.1.5. Use appropriate skills and strategies of communication during difficult situations such as giving bad news and dealing with angry patients. </w:t>
      </w:r>
    </w:p>
    <w:p w14:paraId="1F58E418"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c.1.6. Discuss medical errors or professional mistakes honestly and openly in a way that promotes patient trust and self-learning. </w:t>
      </w:r>
    </w:p>
    <w:p w14:paraId="30333374" w14:textId="77777777" w:rsidR="00B733D0" w:rsidRPr="00F07C6E" w:rsidRDefault="00B733D0" w:rsidP="00B733D0">
      <w:pPr>
        <w:spacing w:after="0"/>
        <w:ind w:left="180"/>
        <w:rPr>
          <w:rFonts w:ascii="Cambria" w:hAnsi="Cambria" w:cs="Times New Roman"/>
          <w:b/>
          <w:sz w:val="24"/>
          <w:szCs w:val="24"/>
        </w:rPr>
      </w:pPr>
      <w:r w:rsidRPr="00F07C6E">
        <w:rPr>
          <w:rFonts w:ascii="Cambria" w:hAnsi="Cambria" w:cs="Times New Roman"/>
          <w:b/>
          <w:sz w:val="24"/>
          <w:szCs w:val="24"/>
        </w:rPr>
        <w:t>(c.2.) Relation to collaboration with healthcare professionals</w:t>
      </w:r>
      <w:r w:rsidRPr="00F07C6E">
        <w:rPr>
          <w:rFonts w:ascii="Cambria" w:hAnsi="Cambria" w:cs="Times New Roman"/>
          <w:sz w:val="24"/>
          <w:szCs w:val="24"/>
        </w:rPr>
        <w:t>:</w:t>
      </w:r>
    </w:p>
    <w:p w14:paraId="3749AE9A"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c.2.1. Communicate effectively with other health care professionals to maximize patient benefits and minimize the risk of errors. </w:t>
      </w:r>
    </w:p>
    <w:p w14:paraId="20BC0C09"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c.2.2. Respect the role and contributions of other health care professionals regardless of degree or occupation. </w:t>
      </w:r>
    </w:p>
    <w:p w14:paraId="692670AF"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c.2.3. Undertake appropriate formal and informal consultations with colleagues and perform appropriate referrals to other health care professionals. </w:t>
      </w:r>
    </w:p>
    <w:p w14:paraId="02BDEB5B"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c.2.4. Write a concise and informative report on patient(s) conditions. </w:t>
      </w:r>
    </w:p>
    <w:p w14:paraId="4AFAA640"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c.2.</w:t>
      </w:r>
      <w:proofErr w:type="gramStart"/>
      <w:r w:rsidRPr="00D70410">
        <w:rPr>
          <w:rFonts w:ascii="Cambria" w:hAnsi="Cambria" w:cs="Times New Roman"/>
          <w:sz w:val="24"/>
          <w:szCs w:val="24"/>
        </w:rPr>
        <w:t>5.Work</w:t>
      </w:r>
      <w:proofErr w:type="gramEnd"/>
      <w:r w:rsidRPr="00D70410">
        <w:rPr>
          <w:rFonts w:ascii="Cambria" w:hAnsi="Cambria" w:cs="Times New Roman"/>
          <w:sz w:val="24"/>
          <w:szCs w:val="24"/>
        </w:rPr>
        <w:t xml:space="preserve"> effectively as a member or a leader of an interdisciplinary team, and acquire the ability to develop and apply management plans for patients in collaboration with the members of the team. </w:t>
      </w:r>
    </w:p>
    <w:p w14:paraId="0CC8B4D4" w14:textId="77777777" w:rsidR="00B733D0" w:rsidRPr="00D70410" w:rsidRDefault="00B733D0" w:rsidP="00B733D0">
      <w:pPr>
        <w:spacing w:after="0"/>
        <w:ind w:left="180"/>
        <w:jc w:val="both"/>
        <w:rPr>
          <w:rFonts w:ascii="Cambria" w:hAnsi="Cambria" w:cs="QuaySansITC-Medium"/>
          <w:b/>
          <w:i/>
          <w:color w:val="000000"/>
          <w:sz w:val="24"/>
          <w:szCs w:val="24"/>
        </w:rPr>
      </w:pPr>
      <w:r w:rsidRPr="00D70410">
        <w:rPr>
          <w:rFonts w:ascii="Cambria" w:hAnsi="Cambria" w:cs="Times New Roman"/>
          <w:sz w:val="24"/>
          <w:szCs w:val="24"/>
        </w:rPr>
        <w:t xml:space="preserve">c.2.6. </w:t>
      </w:r>
      <w:r>
        <w:rPr>
          <w:rFonts w:ascii="Cambria" w:hAnsi="Cambria" w:cs="Times New Roman"/>
          <w:sz w:val="24"/>
          <w:szCs w:val="24"/>
        </w:rPr>
        <w:t xml:space="preserve">Apply </w:t>
      </w:r>
      <w:r>
        <w:rPr>
          <w:rFonts w:ascii="Cambria" w:hAnsi="Cambria" w:cs="QuaySansITC-Book"/>
          <w:color w:val="000000"/>
          <w:sz w:val="24"/>
          <w:szCs w:val="24"/>
        </w:rPr>
        <w:t>g</w:t>
      </w:r>
      <w:r w:rsidRPr="00D70410">
        <w:rPr>
          <w:rFonts w:ascii="Cambria" w:hAnsi="Cambria" w:cs="QuaySansITC-Book"/>
          <w:color w:val="000000"/>
          <w:sz w:val="24"/>
          <w:szCs w:val="24"/>
        </w:rPr>
        <w:t>eneral measures to reduce spread of infection in hospital wards</w:t>
      </w:r>
      <w:r>
        <w:rPr>
          <w:rFonts w:ascii="Cambria" w:hAnsi="Cambria" w:cs="QuaySansITC-Book"/>
          <w:color w:val="000000"/>
          <w:sz w:val="24"/>
          <w:szCs w:val="24"/>
        </w:rPr>
        <w:t>.</w:t>
      </w:r>
    </w:p>
    <w:p w14:paraId="0ACDEFC0" w14:textId="77777777" w:rsidR="00B733D0" w:rsidRDefault="00B733D0" w:rsidP="00B733D0">
      <w:pPr>
        <w:spacing w:after="0"/>
        <w:ind w:left="180"/>
        <w:rPr>
          <w:rFonts w:ascii="Cambria" w:hAnsi="Cambria"/>
          <w:b/>
          <w:color w:val="292526"/>
          <w:sz w:val="24"/>
          <w:szCs w:val="24"/>
        </w:rPr>
      </w:pPr>
    </w:p>
    <w:p w14:paraId="19735E36" w14:textId="77777777" w:rsidR="00B733D0" w:rsidRPr="00F07C6E" w:rsidRDefault="00B733D0" w:rsidP="00B733D0">
      <w:pPr>
        <w:spacing w:after="0"/>
        <w:ind w:left="180"/>
        <w:rPr>
          <w:rFonts w:ascii="Cambria" w:hAnsi="Cambria"/>
          <w:b/>
          <w:sz w:val="24"/>
          <w:szCs w:val="24"/>
        </w:rPr>
      </w:pPr>
      <w:r w:rsidRPr="00F07C6E">
        <w:rPr>
          <w:rFonts w:ascii="Cambria" w:hAnsi="Cambria"/>
          <w:b/>
          <w:sz w:val="24"/>
          <w:szCs w:val="24"/>
        </w:rPr>
        <w:t>d. General and transferable skills:</w:t>
      </w:r>
    </w:p>
    <w:p w14:paraId="79F1FFB3" w14:textId="77777777" w:rsidR="00B733D0" w:rsidRPr="00D70410" w:rsidRDefault="00B733D0" w:rsidP="00B733D0">
      <w:pPr>
        <w:spacing w:after="0"/>
        <w:ind w:left="180"/>
        <w:rPr>
          <w:rFonts w:ascii="Cambria" w:hAnsi="Cambria"/>
          <w:b/>
          <w:color w:val="292526"/>
          <w:sz w:val="24"/>
          <w:szCs w:val="24"/>
        </w:rPr>
      </w:pPr>
      <w:r w:rsidRPr="003F0F62">
        <w:rPr>
          <w:rFonts w:ascii="Cambria" w:hAnsi="Cambria" w:cs="Times New Roman"/>
          <w:sz w:val="24"/>
          <w:szCs w:val="24"/>
        </w:rPr>
        <w:t xml:space="preserve">by the end of the </w:t>
      </w:r>
      <w:r>
        <w:rPr>
          <w:rFonts w:ascii="Cambria" w:hAnsi="Cambria" w:cs="Times New Roman"/>
          <w:sz w:val="24"/>
          <w:szCs w:val="24"/>
        </w:rPr>
        <w:t>program</w:t>
      </w:r>
      <w:r w:rsidRPr="003F0F62">
        <w:rPr>
          <w:rFonts w:ascii="Cambria" w:hAnsi="Cambria" w:cs="Times New Roman"/>
          <w:sz w:val="24"/>
          <w:szCs w:val="24"/>
        </w:rPr>
        <w:t xml:space="preserve"> the </w:t>
      </w:r>
      <w:r>
        <w:rPr>
          <w:rFonts w:ascii="Cambria" w:hAnsi="Cambria" w:cs="Times New Roman"/>
          <w:sz w:val="24"/>
          <w:szCs w:val="24"/>
        </w:rPr>
        <w:t>trainee</w:t>
      </w:r>
      <w:r w:rsidRPr="003F0F62">
        <w:rPr>
          <w:rFonts w:ascii="Cambria" w:hAnsi="Cambria" w:cs="Times New Roman"/>
          <w:sz w:val="24"/>
          <w:szCs w:val="24"/>
        </w:rPr>
        <w:t xml:space="preserve"> will be able to</w:t>
      </w:r>
    </w:p>
    <w:p w14:paraId="53EB7E2C" w14:textId="77777777" w:rsidR="00B733D0" w:rsidRPr="00F07C6E" w:rsidRDefault="00B733D0" w:rsidP="00B733D0">
      <w:pPr>
        <w:spacing w:after="0"/>
        <w:ind w:left="180"/>
        <w:rPr>
          <w:rFonts w:ascii="Cambria" w:hAnsi="Cambria" w:cs="Times New Roman"/>
          <w:b/>
          <w:sz w:val="24"/>
          <w:szCs w:val="24"/>
        </w:rPr>
      </w:pPr>
      <w:r w:rsidRPr="00F07C6E">
        <w:rPr>
          <w:rFonts w:ascii="Cambria" w:hAnsi="Cambria" w:cs="Times New Roman"/>
          <w:b/>
          <w:sz w:val="24"/>
          <w:szCs w:val="24"/>
        </w:rPr>
        <w:t xml:space="preserve">(d.1.) Life-long learning: </w:t>
      </w:r>
    </w:p>
    <w:p w14:paraId="0C54397A"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d.1.1. Show commitment to life-long self-learning. </w:t>
      </w:r>
    </w:p>
    <w:p w14:paraId="162DA87B"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d.1.2. Use the sources of biomedical information to remain current with advances in knowledge and practice.</w:t>
      </w:r>
    </w:p>
    <w:p w14:paraId="70A54222"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lastRenderedPageBreak/>
        <w:t xml:space="preserve">d.1.3. Frame a question, search the literature and utilize the obtained information to solve a particular clinical problem or plan management of an individual patient according to the principles of Evidence-Based Medicine. </w:t>
      </w:r>
    </w:p>
    <w:p w14:paraId="0EE70F2F"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d.1.4. Know the principles of critical Appraisal of scientific research.</w:t>
      </w:r>
    </w:p>
    <w:p w14:paraId="513E493A" w14:textId="77777777" w:rsidR="00B733D0" w:rsidRPr="00F07C6E" w:rsidRDefault="00B733D0" w:rsidP="00B733D0">
      <w:pPr>
        <w:spacing w:after="0"/>
        <w:ind w:left="180"/>
        <w:rPr>
          <w:rFonts w:ascii="Cambria" w:hAnsi="Cambria" w:cs="Times New Roman"/>
          <w:b/>
          <w:sz w:val="24"/>
          <w:szCs w:val="24"/>
        </w:rPr>
      </w:pPr>
      <w:r w:rsidRPr="00F07C6E">
        <w:rPr>
          <w:rFonts w:ascii="Cambria" w:hAnsi="Cambria" w:cs="Times New Roman"/>
          <w:b/>
          <w:sz w:val="24"/>
          <w:szCs w:val="24"/>
        </w:rPr>
        <w:t xml:space="preserve">(d.2.) Ethical behavior: </w:t>
      </w:r>
    </w:p>
    <w:p w14:paraId="5D8C1707"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d.2.1. Identify alternatives in difficult ethical choices, analyze considerations supporting different alternatives and formulate course of action that takes account of this ethical complexity. </w:t>
      </w:r>
    </w:p>
    <w:p w14:paraId="625C4307"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d.2.2. Behave towards patients in a manner consistent with the ideals of profession</w:t>
      </w:r>
      <w:r>
        <w:rPr>
          <w:rFonts w:ascii="Cambria" w:hAnsi="Cambria" w:cs="Times New Roman"/>
          <w:sz w:val="24"/>
          <w:szCs w:val="24"/>
        </w:rPr>
        <w:t>.</w:t>
      </w:r>
    </w:p>
    <w:p w14:paraId="08845B6F"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d.2.3. Treat the patient as a person, not a disease, and understand that the patient is a person with beliefs, values, goals and concerns which must be respected. </w:t>
      </w:r>
    </w:p>
    <w:p w14:paraId="58B4566A"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d.2.4. Respect the patient's dignity, privacy, information confidentiality and autonomy. </w:t>
      </w:r>
    </w:p>
    <w:p w14:paraId="1963F6FA"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d.2.</w:t>
      </w:r>
      <w:proofErr w:type="gramStart"/>
      <w:r w:rsidRPr="00D70410">
        <w:rPr>
          <w:rFonts w:ascii="Cambria" w:hAnsi="Cambria" w:cs="Times New Roman"/>
          <w:sz w:val="24"/>
          <w:szCs w:val="24"/>
        </w:rPr>
        <w:t>5.Deliver</w:t>
      </w:r>
      <w:proofErr w:type="gramEnd"/>
      <w:r w:rsidRPr="00D70410">
        <w:rPr>
          <w:rFonts w:ascii="Cambria" w:hAnsi="Cambria" w:cs="Times New Roman"/>
          <w:sz w:val="24"/>
          <w:szCs w:val="24"/>
        </w:rPr>
        <w:t xml:space="preserve"> care in a way that will allow the patient to feel he / she has received medical care in a caring, compassionate and human manner. </w:t>
      </w:r>
    </w:p>
    <w:p w14:paraId="2B069FD3" w14:textId="77777777" w:rsidR="00B733D0" w:rsidRPr="00D70410"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d.2.6. Maintain honesty and integrity in all interactions with patients, patient's families, colleagues and others with whom physicians must interact in their professional lives. </w:t>
      </w:r>
    </w:p>
    <w:p w14:paraId="382E34AC" w14:textId="77777777" w:rsidR="00B733D0" w:rsidRPr="00373AA4" w:rsidRDefault="00B733D0" w:rsidP="00B733D0">
      <w:pPr>
        <w:spacing w:after="0"/>
        <w:ind w:left="180"/>
        <w:rPr>
          <w:rFonts w:ascii="Cambria" w:hAnsi="Cambria" w:cs="Times New Roman"/>
          <w:sz w:val="24"/>
          <w:szCs w:val="24"/>
        </w:rPr>
      </w:pPr>
      <w:r w:rsidRPr="00D70410">
        <w:rPr>
          <w:rFonts w:ascii="Cambria" w:hAnsi="Cambria" w:cs="Times New Roman"/>
          <w:sz w:val="24"/>
          <w:szCs w:val="24"/>
        </w:rPr>
        <w:t xml:space="preserve">d.2.7. Maintain a professional image in manner, dress, speech and interpersonal </w:t>
      </w:r>
      <w:r w:rsidRPr="00373AA4">
        <w:rPr>
          <w:rFonts w:ascii="Cambria" w:hAnsi="Cambria" w:cs="Times New Roman"/>
          <w:sz w:val="24"/>
          <w:szCs w:val="24"/>
        </w:rPr>
        <w:t xml:space="preserve">relationships that is consistent with the medical profession's accepted contemporary standards in the community. </w:t>
      </w:r>
    </w:p>
    <w:p w14:paraId="5FA78E36"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d.2.8. Be responsible towards work and in emergency situations. </w:t>
      </w:r>
    </w:p>
    <w:p w14:paraId="3A07A4C1"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d.2.9. Advocate the patient's interests over ones' own interests. </w:t>
      </w:r>
    </w:p>
    <w:p w14:paraId="5248529C"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d.2.10. Provide care to patients who are unable to pay. </w:t>
      </w:r>
    </w:p>
    <w:p w14:paraId="3B9603FD"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d.2.11. Recognize and effectively deal with unethical behavior of other members of the healthcare team. </w:t>
      </w:r>
    </w:p>
    <w:p w14:paraId="0523C82C"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d.2.12. The trainee should consider the cost implications of cost benefit of various treatment modalities. </w:t>
      </w:r>
    </w:p>
    <w:p w14:paraId="48C2E97F" w14:textId="77777777" w:rsidR="00B733D0" w:rsidRPr="00F07C6E" w:rsidRDefault="00B733D0" w:rsidP="00B733D0">
      <w:pPr>
        <w:spacing w:after="0"/>
        <w:ind w:left="180"/>
        <w:rPr>
          <w:rFonts w:ascii="Cambria" w:hAnsi="Cambria" w:cs="Times New Roman"/>
          <w:b/>
          <w:sz w:val="24"/>
          <w:szCs w:val="24"/>
        </w:rPr>
      </w:pPr>
      <w:r w:rsidRPr="00F07C6E">
        <w:rPr>
          <w:rFonts w:ascii="Cambria" w:hAnsi="Cambria" w:cs="Times New Roman"/>
          <w:b/>
          <w:sz w:val="24"/>
          <w:szCs w:val="24"/>
        </w:rPr>
        <w:t xml:space="preserve">(d.3.) skills related to social and community context of healthcare: </w:t>
      </w:r>
    </w:p>
    <w:p w14:paraId="788478BC"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d.3.1. Define the Egyptian healthcare system and the community based resources and services and properly-utilize them to provide high quality and cost-effective patient and community care. </w:t>
      </w:r>
    </w:p>
    <w:p w14:paraId="0D18CF11"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d.3.2. Participate actively in health promotion, disease prevention. </w:t>
      </w:r>
    </w:p>
    <w:p w14:paraId="0BCC81F1" w14:textId="77777777" w:rsidR="00B733D0" w:rsidRPr="00373AA4" w:rsidRDefault="00B733D0" w:rsidP="00B733D0">
      <w:pPr>
        <w:spacing w:after="0"/>
        <w:ind w:left="180"/>
        <w:rPr>
          <w:rFonts w:ascii="Cambria" w:hAnsi="Cambria" w:cs="Times New Roman"/>
          <w:sz w:val="24"/>
          <w:szCs w:val="24"/>
        </w:rPr>
      </w:pPr>
      <w:r w:rsidRPr="00373AA4">
        <w:rPr>
          <w:rFonts w:ascii="Cambria" w:hAnsi="Cambria" w:cs="Times New Roman"/>
          <w:sz w:val="24"/>
          <w:szCs w:val="24"/>
        </w:rPr>
        <w:t xml:space="preserve">d.3.3. Deal appropriately with a specific community health problem. </w:t>
      </w:r>
    </w:p>
    <w:p w14:paraId="3FA1A7F5" w14:textId="77777777" w:rsidR="00B733D0" w:rsidRDefault="00B733D0" w:rsidP="00B733D0">
      <w:pPr>
        <w:spacing w:after="0"/>
        <w:ind w:left="180"/>
        <w:rPr>
          <w:rFonts w:ascii="Cambria" w:hAnsi="Cambria" w:cs="Calibri"/>
          <w:b/>
          <w:color w:val="000000"/>
          <w:sz w:val="24"/>
          <w:szCs w:val="24"/>
        </w:rPr>
      </w:pPr>
    </w:p>
    <w:p w14:paraId="37B53EB1" w14:textId="77777777" w:rsidR="00B733D0" w:rsidRDefault="00B733D0" w:rsidP="00B733D0">
      <w:pPr>
        <w:spacing w:after="0"/>
        <w:ind w:left="180"/>
        <w:rPr>
          <w:rFonts w:ascii="Cambria" w:hAnsi="Cambria" w:cs="Calibri"/>
          <w:b/>
          <w:color w:val="000000"/>
          <w:sz w:val="24"/>
          <w:szCs w:val="24"/>
        </w:rPr>
      </w:pPr>
    </w:p>
    <w:p w14:paraId="3F32DA3A" w14:textId="77777777" w:rsidR="00B733D0" w:rsidRDefault="00B733D0" w:rsidP="00B733D0">
      <w:pPr>
        <w:spacing w:after="0"/>
        <w:ind w:left="180"/>
        <w:rPr>
          <w:rFonts w:ascii="Cambria" w:hAnsi="Cambria" w:cs="Calibri"/>
          <w:b/>
          <w:color w:val="000000"/>
          <w:sz w:val="24"/>
          <w:szCs w:val="24"/>
        </w:rPr>
      </w:pPr>
    </w:p>
    <w:p w14:paraId="1CEAB951" w14:textId="77777777" w:rsidR="00B733D0" w:rsidRDefault="00B733D0" w:rsidP="00B733D0">
      <w:pPr>
        <w:spacing w:after="0"/>
        <w:ind w:left="180"/>
        <w:rPr>
          <w:rFonts w:ascii="Cambria" w:hAnsi="Cambria" w:cs="Calibri"/>
          <w:b/>
          <w:color w:val="000000"/>
          <w:sz w:val="24"/>
          <w:szCs w:val="24"/>
        </w:rPr>
      </w:pPr>
    </w:p>
    <w:p w14:paraId="73D40E85" w14:textId="77777777" w:rsidR="00B733D0" w:rsidRDefault="00B733D0" w:rsidP="00B733D0">
      <w:pPr>
        <w:spacing w:after="0"/>
        <w:ind w:left="180"/>
        <w:rPr>
          <w:rFonts w:ascii="Cambria" w:hAnsi="Cambria" w:cs="Calibri"/>
          <w:b/>
          <w:color w:val="000000"/>
          <w:sz w:val="24"/>
          <w:szCs w:val="24"/>
        </w:rPr>
      </w:pPr>
    </w:p>
    <w:p w14:paraId="293E0A11" w14:textId="77777777" w:rsidR="00B733D0" w:rsidRPr="007C4738" w:rsidRDefault="00B733D0" w:rsidP="00B733D0">
      <w:pPr>
        <w:shd w:val="clear" w:color="auto" w:fill="D9D9D9"/>
        <w:spacing w:after="0"/>
        <w:ind w:left="180"/>
        <w:rPr>
          <w:rFonts w:ascii="Cambria" w:hAnsi="Cambria" w:cs="Calibri"/>
          <w:b/>
          <w:sz w:val="24"/>
          <w:szCs w:val="24"/>
        </w:rPr>
      </w:pPr>
      <w:r w:rsidRPr="007C4738">
        <w:rPr>
          <w:rFonts w:ascii="Cambria" w:hAnsi="Cambria" w:cs="Calibri"/>
          <w:b/>
          <w:sz w:val="24"/>
          <w:szCs w:val="24"/>
        </w:rPr>
        <w:lastRenderedPageBreak/>
        <w:t>3- Academic standards adopted</w:t>
      </w:r>
    </w:p>
    <w:p w14:paraId="4C14EA7E" w14:textId="77777777" w:rsidR="00B733D0" w:rsidRPr="00373AA4" w:rsidRDefault="009C0AB4" w:rsidP="00B733D0">
      <w:pPr>
        <w:spacing w:after="0"/>
        <w:ind w:left="180"/>
        <w:rPr>
          <w:rFonts w:ascii="Cambria" w:hAnsi="Cambria" w:cs="Calibri"/>
          <w:color w:val="000000"/>
          <w:sz w:val="24"/>
          <w:szCs w:val="24"/>
        </w:rPr>
      </w:pPr>
      <w:r w:rsidRPr="009C0AB4">
        <w:rPr>
          <w:rFonts w:ascii="Cambria" w:hAnsi="Cambria" w:cs="Calibri"/>
          <w:color w:val="000000"/>
          <w:sz w:val="24"/>
          <w:szCs w:val="24"/>
        </w:rPr>
        <w:t xml:space="preserve">Academic standards for postgraduates offered for 2009 by The Egyptian Authority for Quality Assurance and Accreditation for Education (NAQAAE)   and adopted by the faculty council   for medical degree of diploma in 20/5/2018 was adopted </w:t>
      </w:r>
      <w:r w:rsidR="00B733D0" w:rsidRPr="00373AA4">
        <w:rPr>
          <w:rFonts w:ascii="Cambria" w:hAnsi="Cambria" w:cs="Calibri"/>
          <w:color w:val="000000"/>
          <w:sz w:val="24"/>
          <w:szCs w:val="24"/>
        </w:rPr>
        <w:t>For training course the Egyptian board was adopted</w:t>
      </w:r>
    </w:p>
    <w:p w14:paraId="5974C614" w14:textId="77777777" w:rsidR="00B733D0" w:rsidRPr="00846425" w:rsidRDefault="00B733D0" w:rsidP="00B733D0">
      <w:pPr>
        <w:shd w:val="clear" w:color="auto" w:fill="D9D9D9"/>
        <w:spacing w:after="0"/>
        <w:rPr>
          <w:rFonts w:ascii="Cambria" w:hAnsi="Cambria" w:cs="Calibri"/>
          <w:b/>
          <w:sz w:val="24"/>
          <w:szCs w:val="24"/>
        </w:rPr>
      </w:pPr>
      <w:r w:rsidRPr="00846425">
        <w:rPr>
          <w:rFonts w:ascii="Cambria" w:hAnsi="Cambria" w:cs="Calibri"/>
          <w:b/>
          <w:sz w:val="24"/>
          <w:szCs w:val="24"/>
        </w:rPr>
        <w:t>- Academic standards adopted</w:t>
      </w:r>
    </w:p>
    <w:p w14:paraId="6FDFD317" w14:textId="77777777" w:rsidR="00B733D0" w:rsidRPr="000E4A82" w:rsidRDefault="00B733D0" w:rsidP="00B733D0">
      <w:pPr>
        <w:keepNext/>
        <w:spacing w:after="0"/>
        <w:rPr>
          <w:rFonts w:ascii="Cambria" w:hAnsi="Cambria" w:cs="Times New Roman"/>
          <w:bCs/>
          <w:color w:val="000000"/>
          <w:sz w:val="24"/>
          <w:szCs w:val="24"/>
        </w:rPr>
      </w:pPr>
      <w:r w:rsidRPr="000E4A82">
        <w:rPr>
          <w:rFonts w:ascii="Cambria" w:hAnsi="Cambria" w:cs="Cambria"/>
          <w:bCs/>
          <w:color w:val="000000"/>
          <w:sz w:val="24"/>
          <w:szCs w:val="24"/>
        </w:rPr>
        <w:t>Trainee’s duties and obligations</w:t>
      </w:r>
    </w:p>
    <w:p w14:paraId="78B213C9" w14:textId="77777777" w:rsidR="00B733D0" w:rsidRPr="000E4A82" w:rsidRDefault="00B733D0" w:rsidP="00B733D0">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 xml:space="preserve">Trainees must attend at least 75% of lectures in pulmonology </w:t>
      </w:r>
      <w:proofErr w:type="spellStart"/>
      <w:r w:rsidRPr="000E4A82">
        <w:rPr>
          <w:rFonts w:ascii="Cambria" w:hAnsi="Cambria" w:cs="Times New Roman"/>
          <w:bCs/>
          <w:sz w:val="24"/>
          <w:szCs w:val="24"/>
        </w:rPr>
        <w:t>subjects</w:t>
      </w:r>
      <w:r>
        <w:rPr>
          <w:rFonts w:ascii="Cambria" w:hAnsi="Cambria" w:cs="Times New Roman"/>
          <w:bCs/>
          <w:sz w:val="24"/>
          <w:szCs w:val="24"/>
        </w:rPr>
        <w:t>&amp;</w:t>
      </w:r>
      <w:r w:rsidRPr="000E4A82">
        <w:rPr>
          <w:rFonts w:ascii="Cambria" w:hAnsi="Cambria" w:cs="Times New Roman"/>
          <w:bCs/>
          <w:sz w:val="24"/>
          <w:szCs w:val="24"/>
        </w:rPr>
        <w:t>weekly</w:t>
      </w:r>
      <w:proofErr w:type="spellEnd"/>
      <w:r w:rsidRPr="000E4A82">
        <w:rPr>
          <w:rFonts w:ascii="Cambria" w:hAnsi="Cambria" w:cs="Times New Roman"/>
          <w:bCs/>
          <w:sz w:val="24"/>
          <w:szCs w:val="24"/>
        </w:rPr>
        <w:t xml:space="preserve"> meetings including </w:t>
      </w:r>
      <w:r w:rsidRPr="000E4A82">
        <w:rPr>
          <w:rFonts w:ascii="Cambria" w:hAnsi="Cambria" w:cs="Times New Roman"/>
          <w:bCs/>
          <w:color w:val="000000"/>
          <w:sz w:val="24"/>
          <w:szCs w:val="24"/>
        </w:rPr>
        <w:t>clinical rounds, tutorials and journal clubs</w:t>
      </w:r>
      <w:r w:rsidRPr="000E4A82">
        <w:rPr>
          <w:rFonts w:ascii="Cambria" w:hAnsi="Cambria" w:cs="Times New Roman"/>
          <w:bCs/>
          <w:sz w:val="24"/>
          <w:szCs w:val="24"/>
        </w:rPr>
        <w:t>. They should pass successfully through the first part and the second Exam before being promoted to the third year of training.</w:t>
      </w:r>
    </w:p>
    <w:p w14:paraId="62ADFEBA" w14:textId="77777777" w:rsidR="00B733D0" w:rsidRPr="000E4A82" w:rsidRDefault="00B733D0" w:rsidP="00B733D0">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They should be actively involved and fully responsible for patient care including sharing in making decisions about diagnosis and management under supervision of the consultants.</w:t>
      </w:r>
    </w:p>
    <w:p w14:paraId="48121763" w14:textId="77777777" w:rsidR="00B733D0" w:rsidRPr="000E4A82" w:rsidRDefault="00B733D0" w:rsidP="00B733D0">
      <w:pPr>
        <w:numPr>
          <w:ilvl w:val="0"/>
          <w:numId w:val="1"/>
        </w:numPr>
        <w:tabs>
          <w:tab w:val="left" w:pos="360"/>
        </w:tabs>
        <w:spacing w:after="0"/>
        <w:rPr>
          <w:rFonts w:ascii="Cambria" w:hAnsi="Cambria" w:cs="Times New Roman"/>
          <w:bCs/>
          <w:sz w:val="24"/>
          <w:szCs w:val="24"/>
        </w:rPr>
      </w:pPr>
      <w:r w:rsidRPr="000E4A82">
        <w:rPr>
          <w:rFonts w:ascii="Cambria" w:hAnsi="Cambria" w:cs="Times New Roman"/>
          <w:bCs/>
          <w:sz w:val="24"/>
          <w:szCs w:val="24"/>
        </w:rPr>
        <w:t xml:space="preserve">Their performance will be monitored and evaluated by trainers and a report made of their performance on monthly basis to The Egyptian Fellowship Board. </w:t>
      </w:r>
    </w:p>
    <w:p w14:paraId="7918076E" w14:textId="77777777" w:rsidR="00B733D0" w:rsidRPr="000E4A82" w:rsidRDefault="00B733D0" w:rsidP="00B733D0">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 xml:space="preserve">All trainees will work </w:t>
      </w:r>
      <w:r w:rsidRPr="000E4A82">
        <w:rPr>
          <w:rFonts w:ascii="Cambria" w:hAnsi="Cambria" w:cs="Times New Roman"/>
          <w:bCs/>
          <w:color w:val="000000"/>
          <w:sz w:val="24"/>
          <w:szCs w:val="24"/>
        </w:rPr>
        <w:t>as residents in</w:t>
      </w:r>
      <w:r w:rsidRPr="000E4A82">
        <w:rPr>
          <w:rFonts w:ascii="Cambria" w:hAnsi="Cambria" w:cs="Times New Roman"/>
          <w:bCs/>
          <w:sz w:val="24"/>
          <w:szCs w:val="24"/>
        </w:rPr>
        <w:t xml:space="preserve"> the training specialty and they must fulfill all residents jobs defined by supervisors and trainers </w:t>
      </w:r>
    </w:p>
    <w:p w14:paraId="29E1F854" w14:textId="77777777" w:rsidR="00B733D0" w:rsidRPr="001C2A26" w:rsidRDefault="00B733D0" w:rsidP="00B733D0">
      <w:pPr>
        <w:numPr>
          <w:ilvl w:val="0"/>
          <w:numId w:val="1"/>
        </w:numPr>
        <w:tabs>
          <w:tab w:val="left" w:pos="270"/>
        </w:tabs>
        <w:spacing w:after="0"/>
        <w:rPr>
          <w:rFonts w:ascii="Cambria" w:hAnsi="Cambria" w:cs="Times New Roman"/>
          <w:bCs/>
          <w:sz w:val="24"/>
          <w:szCs w:val="24"/>
        </w:rPr>
      </w:pPr>
      <w:r w:rsidRPr="001C2A26">
        <w:rPr>
          <w:rFonts w:ascii="Cambria" w:hAnsi="Cambria" w:cs="Times New Roman"/>
          <w:bCs/>
          <w:sz w:val="24"/>
          <w:szCs w:val="24"/>
        </w:rPr>
        <w:t>They should be responsible under supervision for outpatient and in patients' routine work.</w:t>
      </w:r>
    </w:p>
    <w:p w14:paraId="5D00819C" w14:textId="77777777" w:rsidR="00B733D0" w:rsidRPr="001C2A26" w:rsidRDefault="00B733D0" w:rsidP="00B733D0">
      <w:pPr>
        <w:numPr>
          <w:ilvl w:val="0"/>
          <w:numId w:val="1"/>
        </w:numPr>
        <w:tabs>
          <w:tab w:val="left" w:pos="270"/>
        </w:tabs>
        <w:spacing w:after="0"/>
        <w:rPr>
          <w:rFonts w:ascii="Cambria" w:hAnsi="Cambria" w:cs="Times New Roman"/>
          <w:bCs/>
          <w:sz w:val="24"/>
          <w:szCs w:val="24"/>
        </w:rPr>
      </w:pPr>
      <w:r w:rsidRPr="001C2A26">
        <w:rPr>
          <w:rFonts w:ascii="Cambria" w:hAnsi="Cambria" w:cs="Times New Roman"/>
          <w:bCs/>
          <w:sz w:val="24"/>
          <w:szCs w:val="24"/>
        </w:rPr>
        <w:t>They must take supervised shifts according to the hospitals requirements and regulation.</w:t>
      </w:r>
    </w:p>
    <w:p w14:paraId="7779285E" w14:textId="77777777" w:rsidR="00B733D0" w:rsidRPr="001C2A26" w:rsidRDefault="00B733D0" w:rsidP="00B733D0">
      <w:pPr>
        <w:keepNext/>
        <w:tabs>
          <w:tab w:val="left" w:pos="270"/>
        </w:tabs>
        <w:spacing w:after="0"/>
        <w:jc w:val="center"/>
        <w:rPr>
          <w:rFonts w:ascii="Cambria" w:hAnsi="Cambria" w:cs="Cambria"/>
          <w:bCs/>
          <w:color w:val="000080"/>
          <w:sz w:val="24"/>
          <w:szCs w:val="24"/>
        </w:rPr>
      </w:pPr>
    </w:p>
    <w:p w14:paraId="7E0E9129" w14:textId="77777777" w:rsidR="00B733D0" w:rsidRPr="000E4A82" w:rsidRDefault="00B733D0" w:rsidP="00B733D0">
      <w:pPr>
        <w:keepNext/>
        <w:tabs>
          <w:tab w:val="left" w:pos="270"/>
        </w:tabs>
        <w:spacing w:after="0"/>
        <w:rPr>
          <w:rFonts w:ascii="Cambria" w:hAnsi="Cambria" w:cs="Cambria"/>
          <w:bCs/>
          <w:color w:val="000000"/>
          <w:sz w:val="24"/>
          <w:szCs w:val="24"/>
        </w:rPr>
      </w:pPr>
      <w:r w:rsidRPr="000E4A82">
        <w:rPr>
          <w:rFonts w:ascii="Cambria" w:hAnsi="Cambria" w:cs="Cambria"/>
          <w:bCs/>
          <w:color w:val="000000"/>
          <w:sz w:val="24"/>
          <w:szCs w:val="24"/>
        </w:rPr>
        <w:t>Specific Requirements and Obligations</w:t>
      </w:r>
    </w:p>
    <w:p w14:paraId="0FE3CB35" w14:textId="77777777" w:rsidR="00B733D0" w:rsidRPr="000E4A82" w:rsidRDefault="00B733D0" w:rsidP="00B733D0">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1- Obligations towards the Admitted Patients: </w:t>
      </w:r>
    </w:p>
    <w:p w14:paraId="30F766BA"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will be responsible for supervised admission of patients from the outpatient department or emergency room. </w:t>
      </w:r>
    </w:p>
    <w:p w14:paraId="1E2CC96F"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They will share in the completion of the following documents under supervision</w:t>
      </w:r>
    </w:p>
    <w:p w14:paraId="37387553"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Complete history and physical examination form.</w:t>
      </w:r>
    </w:p>
    <w:p w14:paraId="0BF9CE5E"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Investigation requests, (laboratory, radiology, pathology, etc.).</w:t>
      </w:r>
    </w:p>
    <w:p w14:paraId="096E9E21"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Reporting results of the investigations. </w:t>
      </w:r>
    </w:p>
    <w:p w14:paraId="73B51161"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The plan of management after consultation and approval from supervisors.</w:t>
      </w:r>
    </w:p>
    <w:p w14:paraId="0468BBB1"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Daily progress notes. </w:t>
      </w:r>
    </w:p>
    <w:p w14:paraId="40F515BF"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Order and medication sheets </w:t>
      </w:r>
    </w:p>
    <w:p w14:paraId="15500CD1"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Order the necessary diagnostic procedures </w:t>
      </w:r>
    </w:p>
    <w:p w14:paraId="3B086BE4"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Discussion of the case with the trainer and consultants  </w:t>
      </w:r>
    </w:p>
    <w:p w14:paraId="4D1FEBFC"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Discharge summaries.</w:t>
      </w:r>
    </w:p>
    <w:p w14:paraId="5CACFA70"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Sick leaves and medical reports. </w:t>
      </w:r>
    </w:p>
    <w:p w14:paraId="731076FF" w14:textId="77777777" w:rsidR="00B733D0" w:rsidRPr="001C2A26" w:rsidRDefault="00B733D0" w:rsidP="00B733D0">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The Trainee should inform the senior staff of any high risk patient admission. </w:t>
      </w:r>
    </w:p>
    <w:p w14:paraId="59B20C72" w14:textId="77777777" w:rsidR="00B733D0" w:rsidRPr="000E4A82" w:rsidRDefault="00B733D0" w:rsidP="00B733D0">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2- Obligations in the Outpatient Clinics: </w:t>
      </w:r>
    </w:p>
    <w:p w14:paraId="1E945C57" w14:textId="77777777" w:rsidR="00B733D0" w:rsidRPr="001C2A26" w:rsidRDefault="00B733D0" w:rsidP="00B733D0">
      <w:pPr>
        <w:tabs>
          <w:tab w:val="left" w:pos="270"/>
        </w:tabs>
        <w:spacing w:after="0"/>
        <w:rPr>
          <w:rFonts w:ascii="Cambria" w:hAnsi="Cambria" w:cs="Times New Roman"/>
          <w:bCs/>
          <w:sz w:val="24"/>
          <w:szCs w:val="24"/>
        </w:rPr>
      </w:pPr>
      <w:r w:rsidRPr="001C2A26">
        <w:rPr>
          <w:rFonts w:ascii="Cambria" w:hAnsi="Cambria" w:cs="Times New Roman"/>
          <w:bCs/>
          <w:sz w:val="24"/>
          <w:szCs w:val="24"/>
        </w:rPr>
        <w:lastRenderedPageBreak/>
        <w:t>The trainees should attend the general pulmonology outpatient clinics and clinics related to the rotation in different subspecialties as requested by trainers and supervisory staff. They should participate in different patients' interviews and share in management under supervision.</w:t>
      </w:r>
    </w:p>
    <w:p w14:paraId="3CA730CD" w14:textId="77777777" w:rsidR="00B733D0" w:rsidRPr="000E4A82" w:rsidRDefault="00B733D0" w:rsidP="00B733D0">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3- Mandatory Clinical and Academic Activities:  </w:t>
      </w:r>
    </w:p>
    <w:p w14:paraId="7507EEFA" w14:textId="77777777" w:rsidR="00B733D0" w:rsidRPr="001C2A26" w:rsidRDefault="00B733D0" w:rsidP="00B733D0">
      <w:p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shall be required to attend and participate in the mandatory academic and clinical activities of the department. Attendance and participation should not be less than 75% of the total number of activities within any training rotation / period including. </w:t>
      </w:r>
    </w:p>
    <w:p w14:paraId="4C67EA1A" w14:textId="77777777" w:rsidR="00B733D0" w:rsidRPr="001C2A26" w:rsidRDefault="00B733D0" w:rsidP="00B733D0">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Daily morning patients' rounds and meetings.</w:t>
      </w:r>
    </w:p>
    <w:p w14:paraId="498CB5E5" w14:textId="77777777" w:rsidR="00B733D0" w:rsidRPr="001C2A26" w:rsidRDefault="00B733D0" w:rsidP="00B733D0">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 xml:space="preserve">Clinical round presentation, at least once weekly to cover various topics, problems, research, etc. </w:t>
      </w:r>
    </w:p>
    <w:p w14:paraId="362AF2DA" w14:textId="77777777" w:rsidR="00B733D0" w:rsidRPr="001C2A26" w:rsidRDefault="00B733D0" w:rsidP="00B733D0">
      <w:pPr>
        <w:numPr>
          <w:ilvl w:val="0"/>
          <w:numId w:val="3"/>
        </w:numPr>
        <w:tabs>
          <w:tab w:val="left" w:pos="270"/>
          <w:tab w:val="left" w:pos="720"/>
        </w:tabs>
        <w:spacing w:after="0"/>
        <w:jc w:val="both"/>
        <w:rPr>
          <w:rFonts w:ascii="Cambria" w:hAnsi="Cambria" w:cs="TTE1BF7208t00"/>
          <w:bCs/>
          <w:sz w:val="24"/>
          <w:szCs w:val="24"/>
        </w:rPr>
      </w:pPr>
      <w:r w:rsidRPr="001C2A26">
        <w:rPr>
          <w:rFonts w:ascii="Cambria" w:hAnsi="Cambria" w:cs="Times New Roman"/>
          <w:bCs/>
          <w:sz w:val="24"/>
          <w:szCs w:val="24"/>
        </w:rPr>
        <w:t xml:space="preserve">Journal club meeting </w:t>
      </w:r>
      <w:r w:rsidRPr="001C2A26">
        <w:rPr>
          <w:rFonts w:ascii="Cambria" w:hAnsi="Cambria" w:cs="TTE1BF7208t00"/>
          <w:bCs/>
          <w:sz w:val="24"/>
          <w:szCs w:val="24"/>
        </w:rPr>
        <w:t>at least once monthly</w:t>
      </w:r>
    </w:p>
    <w:p w14:paraId="28B354D0" w14:textId="77777777" w:rsidR="00B733D0" w:rsidRPr="001C2A26" w:rsidRDefault="00B733D0" w:rsidP="00B733D0">
      <w:pPr>
        <w:numPr>
          <w:ilvl w:val="0"/>
          <w:numId w:val="3"/>
        </w:numPr>
        <w:tabs>
          <w:tab w:val="left" w:pos="270"/>
          <w:tab w:val="left" w:pos="720"/>
        </w:tabs>
        <w:spacing w:after="0"/>
        <w:jc w:val="both"/>
        <w:rPr>
          <w:rFonts w:ascii="Cambria" w:hAnsi="Cambria" w:cs="Times New Roman"/>
          <w:bCs/>
          <w:sz w:val="24"/>
          <w:szCs w:val="24"/>
        </w:rPr>
      </w:pPr>
      <w:proofErr w:type="spellStart"/>
      <w:r w:rsidRPr="001C2A26">
        <w:rPr>
          <w:rFonts w:ascii="Cambria" w:hAnsi="Cambria" w:cs="Times New Roman"/>
          <w:bCs/>
          <w:sz w:val="24"/>
          <w:szCs w:val="24"/>
        </w:rPr>
        <w:t>Clinico</w:t>
      </w:r>
      <w:proofErr w:type="spellEnd"/>
      <w:r w:rsidRPr="001C2A26">
        <w:rPr>
          <w:rFonts w:ascii="Cambria" w:hAnsi="Cambria" w:cs="Times New Roman"/>
          <w:bCs/>
          <w:sz w:val="24"/>
          <w:szCs w:val="24"/>
        </w:rPr>
        <w:t xml:space="preserve">-pathological meeting, at least once monthly </w:t>
      </w:r>
    </w:p>
    <w:p w14:paraId="02C96B36" w14:textId="77777777" w:rsidR="00B733D0" w:rsidRPr="001C2A26" w:rsidRDefault="00B733D0" w:rsidP="00B733D0">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Interdepartmental Meetings</w:t>
      </w:r>
    </w:p>
    <w:p w14:paraId="04229A36" w14:textId="77777777" w:rsidR="00B733D0" w:rsidRPr="001C2A26" w:rsidRDefault="00B733D0" w:rsidP="00B733D0">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 xml:space="preserve">Grand staff rounds </w:t>
      </w:r>
    </w:p>
    <w:p w14:paraId="3E82C7CF" w14:textId="77777777" w:rsidR="00B733D0" w:rsidRPr="000E4A82" w:rsidRDefault="00B733D0" w:rsidP="00B733D0">
      <w:pPr>
        <w:tabs>
          <w:tab w:val="left" w:pos="270"/>
        </w:tabs>
        <w:spacing w:after="0"/>
        <w:rPr>
          <w:rFonts w:ascii="Cambria" w:hAnsi="Cambria" w:cs="Times New Roman"/>
          <w:b/>
          <w:sz w:val="24"/>
          <w:szCs w:val="24"/>
        </w:rPr>
      </w:pPr>
      <w:r w:rsidRPr="000E4A82">
        <w:rPr>
          <w:rFonts w:ascii="Cambria" w:hAnsi="Cambria" w:cs="Times New Roman"/>
          <w:b/>
          <w:sz w:val="24"/>
          <w:szCs w:val="24"/>
        </w:rPr>
        <w:t>4. The Log Book:</w:t>
      </w:r>
    </w:p>
    <w:p w14:paraId="3A3837E4" w14:textId="77777777" w:rsidR="00B733D0" w:rsidRPr="001C2A26" w:rsidRDefault="00B733D0" w:rsidP="00B733D0">
      <w:p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must keep and update The Log Book where they record all activities and skills performed and learned during the training program. The activities should be dated and categorized to whether been performed by the trainee him/herself or as an assistant or participant. Each activity registered in the Log book should be counter signed by the trainer and finally the educational supervisor. The Trainer and educational supervisor shall sign the completed Log Book. </w:t>
      </w:r>
    </w:p>
    <w:p w14:paraId="19C4FF5F" w14:textId="77777777" w:rsidR="00B733D0" w:rsidRPr="001C2A26" w:rsidRDefault="00B733D0" w:rsidP="00B733D0">
      <w:pPr>
        <w:spacing w:after="0"/>
        <w:rPr>
          <w:rFonts w:ascii="Cambria" w:hAnsi="Cambria" w:cs="Times New Roman"/>
          <w:bCs/>
          <w:sz w:val="24"/>
          <w:szCs w:val="24"/>
        </w:rPr>
      </w:pPr>
      <w:r>
        <w:rPr>
          <w:rFonts w:ascii="Cambria" w:hAnsi="Cambria" w:cs="Times New Roman"/>
          <w:bCs/>
          <w:sz w:val="24"/>
          <w:szCs w:val="24"/>
        </w:rPr>
        <w:t>5</w:t>
      </w:r>
      <w:r w:rsidRPr="001C2A26">
        <w:rPr>
          <w:rFonts w:ascii="Cambria" w:hAnsi="Cambria" w:cs="Times New Roman"/>
          <w:bCs/>
          <w:sz w:val="24"/>
          <w:szCs w:val="24"/>
        </w:rPr>
        <w:t>. Before the completion of the training program, the trainee should have completed satisfactorily the rotations described in the structure of the program and performed him/herself and assisted in the various requested procedures.</w:t>
      </w:r>
    </w:p>
    <w:p w14:paraId="35859550" w14:textId="77777777" w:rsidR="00B733D0" w:rsidRPr="001C2A26" w:rsidRDefault="00B733D0" w:rsidP="00B733D0">
      <w:pPr>
        <w:spacing w:after="0"/>
        <w:jc w:val="both"/>
        <w:rPr>
          <w:rFonts w:ascii="Cambria" w:hAnsi="Cambria" w:cs="Times New Roman"/>
          <w:bCs/>
          <w:color w:val="000000"/>
          <w:sz w:val="24"/>
          <w:szCs w:val="24"/>
        </w:rPr>
      </w:pPr>
      <w:r>
        <w:rPr>
          <w:rFonts w:ascii="Cambria" w:hAnsi="Cambria" w:cs="Times New Roman"/>
          <w:bCs/>
          <w:color w:val="000000"/>
          <w:sz w:val="24"/>
          <w:szCs w:val="24"/>
        </w:rPr>
        <w:t>6</w:t>
      </w:r>
      <w:r w:rsidRPr="001C2A26">
        <w:rPr>
          <w:rFonts w:ascii="Cambria" w:hAnsi="Cambria" w:cs="Times New Roman"/>
          <w:bCs/>
          <w:color w:val="000000"/>
          <w:sz w:val="24"/>
          <w:szCs w:val="24"/>
        </w:rPr>
        <w:t>. Confidentiality and ethics</w:t>
      </w:r>
    </w:p>
    <w:p w14:paraId="60BDE192" w14:textId="77777777" w:rsidR="00B733D0" w:rsidRPr="00856C4E" w:rsidRDefault="00B733D0" w:rsidP="00856C4E">
      <w:pPr>
        <w:spacing w:after="0"/>
        <w:rPr>
          <w:rFonts w:ascii="Cambria" w:hAnsi="Cambria" w:cs="Times New Roman"/>
          <w:bCs/>
          <w:color w:val="000000"/>
          <w:sz w:val="24"/>
          <w:szCs w:val="24"/>
        </w:rPr>
      </w:pPr>
      <w:r w:rsidRPr="001C2A26">
        <w:rPr>
          <w:rFonts w:ascii="Cambria" w:hAnsi="Cambria" w:cs="Times New Roman"/>
          <w:bCs/>
          <w:color w:val="000000"/>
          <w:sz w:val="24"/>
          <w:szCs w:val="24"/>
        </w:rPr>
        <w:t>The trainee shall maintain the confidentiality and ethics of the medical profession. He shall maintain integrity and health relations with patients, their relatives, the medical, nursing and administrative staff.</w:t>
      </w:r>
    </w:p>
    <w:p w14:paraId="6F839120" w14:textId="77777777" w:rsidR="00B733D0" w:rsidRPr="007C4738" w:rsidRDefault="00B733D0" w:rsidP="00B733D0">
      <w:pPr>
        <w:shd w:val="clear" w:color="auto" w:fill="D9D9D9"/>
        <w:spacing w:after="0"/>
        <w:ind w:left="180"/>
        <w:rPr>
          <w:rFonts w:ascii="Cambria" w:hAnsi="Cambria" w:cs="Calibri"/>
          <w:b/>
          <w:sz w:val="24"/>
          <w:szCs w:val="24"/>
        </w:rPr>
      </w:pPr>
      <w:r w:rsidRPr="007C4738">
        <w:rPr>
          <w:rFonts w:ascii="Cambria" w:hAnsi="Cambria" w:cs="Calibri"/>
          <w:b/>
          <w:sz w:val="24"/>
          <w:szCs w:val="24"/>
        </w:rPr>
        <w:t>4 – Program structure and content:</w:t>
      </w:r>
    </w:p>
    <w:p w14:paraId="256378D4" w14:textId="77777777" w:rsidR="00B733D0" w:rsidRPr="002C3475" w:rsidRDefault="00B733D0" w:rsidP="00B733D0">
      <w:pPr>
        <w:spacing w:after="0"/>
        <w:ind w:left="180"/>
        <w:rPr>
          <w:rFonts w:ascii="Cambria" w:hAnsi="Cambria" w:cs="Calibri"/>
          <w:color w:val="000000"/>
          <w:sz w:val="24"/>
          <w:szCs w:val="24"/>
        </w:rPr>
      </w:pPr>
      <w:r>
        <w:rPr>
          <w:rFonts w:ascii="Cambria" w:hAnsi="Cambria" w:cs="Calibri"/>
          <w:b/>
          <w:color w:val="000000"/>
          <w:sz w:val="24"/>
          <w:szCs w:val="24"/>
        </w:rPr>
        <w:t xml:space="preserve"> </w:t>
      </w:r>
      <w:r w:rsidRPr="00373AA4">
        <w:rPr>
          <w:rFonts w:ascii="Cambria" w:hAnsi="Cambria" w:cs="Calibri"/>
          <w:b/>
          <w:color w:val="000000"/>
          <w:sz w:val="24"/>
          <w:szCs w:val="24"/>
        </w:rPr>
        <w:t>curriculum structure and content:</w:t>
      </w:r>
    </w:p>
    <w:p w14:paraId="741F2EC2" w14:textId="77777777" w:rsidR="00B733D0" w:rsidRPr="00856C4E" w:rsidRDefault="00B733D0" w:rsidP="00856C4E">
      <w:pPr>
        <w:spacing w:after="0"/>
        <w:rPr>
          <w:rFonts w:ascii="Cambria" w:hAnsi="Cambria"/>
          <w:color w:val="000000"/>
          <w:sz w:val="24"/>
          <w:szCs w:val="24"/>
          <w:lang w:bidi="ar-EG"/>
        </w:rPr>
      </w:pPr>
      <w:r w:rsidRPr="00373AA4">
        <w:rPr>
          <w:rFonts w:ascii="Cambria" w:hAnsi="Cambria"/>
          <w:b/>
          <w:color w:val="000000"/>
          <w:sz w:val="24"/>
          <w:szCs w:val="24"/>
        </w:rPr>
        <w:t xml:space="preserve">4-a- Program duration: at least </w:t>
      </w:r>
      <w:r>
        <w:rPr>
          <w:rFonts w:ascii="Cambria" w:hAnsi="Cambria"/>
          <w:b/>
          <w:color w:val="000000"/>
          <w:sz w:val="24"/>
          <w:szCs w:val="24"/>
        </w:rPr>
        <w:t>24</w:t>
      </w:r>
      <w:r w:rsidRPr="00373AA4">
        <w:rPr>
          <w:rFonts w:ascii="Cambria" w:hAnsi="Cambria"/>
          <w:b/>
          <w:color w:val="000000"/>
          <w:sz w:val="24"/>
          <w:szCs w:val="24"/>
        </w:rPr>
        <w:t xml:space="preserve"> month</w:t>
      </w:r>
      <w:r w:rsidR="00856C4E">
        <w:rPr>
          <w:rFonts w:ascii="Cambria" w:hAnsi="Cambria"/>
          <w:b/>
          <w:color w:val="000000"/>
          <w:sz w:val="24"/>
          <w:szCs w:val="24"/>
        </w:rPr>
        <w:t xml:space="preserve"> </w:t>
      </w:r>
      <w:proofErr w:type="gramStart"/>
      <w:r w:rsidR="00856C4E" w:rsidRPr="001B701E">
        <w:rPr>
          <w:rFonts w:ascii="Cambria" w:hAnsi="Cambria"/>
          <w:b/>
          <w:bCs/>
          <w:i/>
          <w:iCs/>
          <w:color w:val="000000"/>
          <w:sz w:val="24"/>
          <w:szCs w:val="24"/>
          <w:lang w:bidi="ar-EG"/>
        </w:rPr>
        <w:t xml:space="preserve">( </w:t>
      </w:r>
      <w:r w:rsidR="00856C4E">
        <w:rPr>
          <w:rFonts w:ascii="Cambria" w:hAnsi="Cambria"/>
          <w:b/>
          <w:bCs/>
          <w:i/>
          <w:iCs/>
          <w:color w:val="000000"/>
          <w:sz w:val="24"/>
          <w:szCs w:val="24"/>
          <w:lang w:bidi="ar-EG"/>
        </w:rPr>
        <w:t>4</w:t>
      </w:r>
      <w:proofErr w:type="gramEnd"/>
      <w:r w:rsidR="00856C4E" w:rsidRPr="001B701E">
        <w:rPr>
          <w:rFonts w:ascii="Cambria" w:hAnsi="Cambria"/>
          <w:b/>
          <w:bCs/>
          <w:i/>
          <w:iCs/>
          <w:color w:val="000000"/>
          <w:sz w:val="24"/>
          <w:szCs w:val="24"/>
          <w:lang w:bidi="ar-EG"/>
        </w:rPr>
        <w:t xml:space="preserve"> </w:t>
      </w:r>
      <w:r w:rsidR="009C0AB4">
        <w:rPr>
          <w:rFonts w:ascii="Cambria" w:hAnsi="Cambria"/>
          <w:b/>
          <w:bCs/>
          <w:i/>
          <w:iCs/>
          <w:color w:val="000000"/>
          <w:sz w:val="24"/>
          <w:szCs w:val="24"/>
          <w:lang w:bidi="ar-EG"/>
        </w:rPr>
        <w:t>courses [</w:t>
      </w:r>
      <w:r w:rsidR="00856C4E" w:rsidRPr="001B701E">
        <w:rPr>
          <w:rFonts w:ascii="Cambria" w:hAnsi="Cambria"/>
          <w:b/>
          <w:bCs/>
          <w:i/>
          <w:iCs/>
          <w:color w:val="000000"/>
          <w:sz w:val="24"/>
          <w:szCs w:val="24"/>
          <w:lang w:bidi="ar-EG"/>
        </w:rPr>
        <w:t>semesters</w:t>
      </w:r>
      <w:r w:rsidR="009C0AB4">
        <w:rPr>
          <w:rFonts w:ascii="Cambria" w:hAnsi="Cambria"/>
          <w:b/>
          <w:bCs/>
          <w:i/>
          <w:iCs/>
          <w:color w:val="000000"/>
          <w:sz w:val="24"/>
          <w:szCs w:val="24"/>
          <w:lang w:bidi="ar-EG"/>
        </w:rPr>
        <w:t>]</w:t>
      </w:r>
      <w:r w:rsidR="00856C4E" w:rsidRPr="001B701E">
        <w:rPr>
          <w:rFonts w:ascii="Cambria" w:hAnsi="Cambria"/>
          <w:b/>
          <w:bCs/>
          <w:i/>
          <w:iCs/>
          <w:color w:val="000000"/>
          <w:sz w:val="24"/>
          <w:szCs w:val="24"/>
          <w:lang w:bidi="ar-EG"/>
        </w:rPr>
        <w:t xml:space="preserve"> each semester's duration is </w:t>
      </w:r>
      <w:r w:rsidR="00856C4E">
        <w:rPr>
          <w:rFonts w:ascii="Cambria" w:hAnsi="Cambria"/>
          <w:b/>
          <w:bCs/>
          <w:i/>
          <w:iCs/>
          <w:color w:val="000000"/>
          <w:sz w:val="24"/>
          <w:szCs w:val="24"/>
          <w:lang w:bidi="ar-EG"/>
        </w:rPr>
        <w:t>16</w:t>
      </w:r>
      <w:r w:rsidR="00856C4E" w:rsidRPr="001B701E">
        <w:rPr>
          <w:rFonts w:ascii="Cambria" w:hAnsi="Cambria"/>
          <w:b/>
          <w:bCs/>
          <w:i/>
          <w:iCs/>
          <w:color w:val="000000"/>
          <w:sz w:val="24"/>
          <w:szCs w:val="24"/>
          <w:lang w:bidi="ar-EG"/>
        </w:rPr>
        <w:t xml:space="preserve"> weeks)</w:t>
      </w:r>
      <w:r w:rsidR="00856C4E">
        <w:rPr>
          <w:rFonts w:ascii="Cambria" w:hAnsi="Cambria"/>
          <w:color w:val="000000"/>
          <w:sz w:val="24"/>
          <w:szCs w:val="24"/>
          <w:lang w:bidi="ar-EG"/>
        </w:rPr>
        <w:t xml:space="preserve"> </w:t>
      </w:r>
      <w:r w:rsidR="00856C4E" w:rsidRPr="00B071FE">
        <w:rPr>
          <w:rFonts w:ascii="Cambria" w:hAnsi="Cambria"/>
          <w:color w:val="000000"/>
          <w:sz w:val="24"/>
          <w:szCs w:val="24"/>
          <w:lang w:bidi="ar-EG"/>
        </w:rPr>
        <w:t xml:space="preserve"> from registration</w:t>
      </w:r>
      <w:r w:rsidR="00856C4E">
        <w:rPr>
          <w:rFonts w:ascii="Cambria" w:hAnsi="Cambria"/>
          <w:color w:val="000000"/>
          <w:sz w:val="24"/>
          <w:szCs w:val="24"/>
          <w:lang w:bidi="ar-EG"/>
        </w:rPr>
        <w:t>= 36  credit hours .</w:t>
      </w:r>
    </w:p>
    <w:p w14:paraId="6B51CF32" w14:textId="77777777" w:rsidR="00BB5372" w:rsidRPr="00BB5372" w:rsidRDefault="00BB5372" w:rsidP="00BB5372">
      <w:pPr>
        <w:pStyle w:val="ListParagraph"/>
        <w:numPr>
          <w:ilvl w:val="0"/>
          <w:numId w:val="33"/>
        </w:numPr>
        <w:spacing w:after="0"/>
        <w:rPr>
          <w:rFonts w:ascii="Cambria" w:hAnsi="Cambria"/>
          <w:color w:val="000000"/>
          <w:sz w:val="24"/>
          <w:szCs w:val="24"/>
        </w:rPr>
      </w:pPr>
      <w:r w:rsidRPr="00BB5372">
        <w:rPr>
          <w:rFonts w:ascii="Cambria" w:hAnsi="Cambria"/>
          <w:b/>
          <w:bCs/>
          <w:color w:val="000000"/>
          <w:sz w:val="24"/>
          <w:szCs w:val="24"/>
          <w:u w:val="single"/>
        </w:rPr>
        <w:t>First Part:</w:t>
      </w:r>
      <w:r w:rsidRPr="00BB5372">
        <w:rPr>
          <w:rFonts w:ascii="Cambria" w:hAnsi="Cambria"/>
          <w:color w:val="000000"/>
          <w:sz w:val="24"/>
          <w:szCs w:val="24"/>
          <w:u w:val="single"/>
        </w:rPr>
        <w:t xml:space="preserve"> 9 credit-hours   </w:t>
      </w:r>
      <w:r w:rsidRPr="00BB5372">
        <w:rPr>
          <w:rFonts w:ascii="Cambria" w:hAnsi="Cambria"/>
          <w:color w:val="000000"/>
          <w:sz w:val="24"/>
          <w:szCs w:val="24"/>
        </w:rPr>
        <w:t xml:space="preserve">In </w:t>
      </w:r>
      <w:proofErr w:type="gramStart"/>
      <w:r w:rsidRPr="00BB5372">
        <w:rPr>
          <w:rFonts w:ascii="Cambria" w:hAnsi="Cambria"/>
          <w:color w:val="000000"/>
          <w:sz w:val="24"/>
          <w:szCs w:val="24"/>
        </w:rPr>
        <w:t>one  semester</w:t>
      </w:r>
      <w:proofErr w:type="gramEnd"/>
      <w:r w:rsidRPr="00BB5372">
        <w:rPr>
          <w:rFonts w:ascii="Cambria" w:hAnsi="Cambria"/>
          <w:color w:val="000000"/>
          <w:sz w:val="24"/>
          <w:szCs w:val="24"/>
        </w:rPr>
        <w:t xml:space="preserve"> . </w:t>
      </w:r>
    </w:p>
    <w:p w14:paraId="3C86A1C8" w14:textId="77777777" w:rsidR="00BB5372" w:rsidRPr="00BB5372" w:rsidRDefault="00BB5372" w:rsidP="00BB5372">
      <w:pPr>
        <w:spacing w:after="0"/>
        <w:ind w:left="180"/>
        <w:rPr>
          <w:rFonts w:ascii="Cambria" w:hAnsi="Cambria"/>
          <w:color w:val="000000"/>
          <w:sz w:val="24"/>
          <w:szCs w:val="24"/>
        </w:rPr>
      </w:pPr>
      <w:r w:rsidRPr="00C942FB">
        <w:rPr>
          <w:rFonts w:ascii="Cambria" w:hAnsi="Cambria"/>
          <w:color w:val="000000"/>
          <w:sz w:val="24"/>
          <w:szCs w:val="24"/>
        </w:rPr>
        <w:t>[</w:t>
      </w:r>
      <w:r>
        <w:rPr>
          <w:rFonts w:ascii="Cambria" w:hAnsi="Cambria"/>
          <w:color w:val="000000"/>
          <w:sz w:val="24"/>
          <w:szCs w:val="24"/>
        </w:rPr>
        <w:t>7</w:t>
      </w:r>
      <w:r w:rsidRPr="00C942FB">
        <w:rPr>
          <w:rFonts w:ascii="Cambria" w:hAnsi="Cambria"/>
          <w:color w:val="000000"/>
          <w:sz w:val="24"/>
          <w:szCs w:val="24"/>
        </w:rPr>
        <w:t xml:space="preserve"> credit-hour </w:t>
      </w:r>
      <w:proofErr w:type="gramStart"/>
      <w:r w:rsidRPr="00C942FB">
        <w:rPr>
          <w:rFonts w:ascii="Cambria" w:hAnsi="Cambria"/>
          <w:color w:val="000000"/>
          <w:sz w:val="24"/>
          <w:szCs w:val="24"/>
        </w:rPr>
        <w:t>obligatory ,</w:t>
      </w:r>
      <w:proofErr w:type="gramEnd"/>
      <w:r w:rsidRPr="00C942FB">
        <w:rPr>
          <w:rFonts w:ascii="Cambria" w:hAnsi="Cambria"/>
          <w:color w:val="000000"/>
          <w:sz w:val="24"/>
          <w:szCs w:val="24"/>
        </w:rPr>
        <w:t xml:space="preserve"> 1 credit-hour elective , 1 credit-hour  scientific activity ]</w:t>
      </w:r>
    </w:p>
    <w:p w14:paraId="13F94FCC" w14:textId="77777777" w:rsidR="00BB5372" w:rsidRPr="00BB5372" w:rsidRDefault="00BB5372" w:rsidP="00856C4E">
      <w:pPr>
        <w:pStyle w:val="ListParagraph"/>
        <w:numPr>
          <w:ilvl w:val="0"/>
          <w:numId w:val="33"/>
        </w:numPr>
        <w:spacing w:after="0"/>
        <w:rPr>
          <w:rFonts w:ascii="Cambria" w:hAnsi="Cambria"/>
          <w:color w:val="000000"/>
          <w:sz w:val="24"/>
          <w:szCs w:val="24"/>
          <w:u w:val="single"/>
        </w:rPr>
      </w:pPr>
      <w:r w:rsidRPr="00BB5372">
        <w:rPr>
          <w:rFonts w:ascii="Cambria" w:hAnsi="Cambria"/>
          <w:b/>
          <w:bCs/>
          <w:color w:val="000000"/>
          <w:sz w:val="24"/>
          <w:szCs w:val="24"/>
          <w:u w:val="single"/>
        </w:rPr>
        <w:t>Second  Part:</w:t>
      </w:r>
      <w:r w:rsidRPr="00BB5372">
        <w:rPr>
          <w:rFonts w:ascii="Cambria" w:hAnsi="Cambria"/>
          <w:color w:val="000000"/>
          <w:sz w:val="24"/>
          <w:szCs w:val="24"/>
          <w:u w:val="single"/>
        </w:rPr>
        <w:t xml:space="preserve"> </w:t>
      </w:r>
      <w:r w:rsidR="00856C4E">
        <w:rPr>
          <w:rFonts w:ascii="Cambria" w:hAnsi="Cambria"/>
          <w:color w:val="000000"/>
          <w:sz w:val="24"/>
          <w:szCs w:val="24"/>
          <w:u w:val="single"/>
        </w:rPr>
        <w:t>27</w:t>
      </w:r>
      <w:r w:rsidRPr="00BB5372">
        <w:rPr>
          <w:rFonts w:ascii="Cambria" w:hAnsi="Cambria"/>
          <w:color w:val="000000"/>
          <w:sz w:val="24"/>
          <w:szCs w:val="24"/>
          <w:u w:val="single"/>
        </w:rPr>
        <w:t xml:space="preserve"> credit-hours  </w:t>
      </w:r>
    </w:p>
    <w:p w14:paraId="5E770C4A" w14:textId="77777777" w:rsidR="00BB5372" w:rsidRDefault="00BB5372" w:rsidP="00BB5372">
      <w:pPr>
        <w:spacing w:after="0"/>
        <w:ind w:left="180"/>
        <w:rPr>
          <w:rFonts w:ascii="Cambria" w:hAnsi="Cambria"/>
          <w:color w:val="000000"/>
          <w:sz w:val="24"/>
          <w:szCs w:val="24"/>
        </w:rPr>
      </w:pPr>
      <w:r>
        <w:rPr>
          <w:rFonts w:ascii="Cambria" w:hAnsi="Cambria"/>
          <w:color w:val="000000"/>
          <w:sz w:val="24"/>
          <w:szCs w:val="24"/>
        </w:rPr>
        <w:t>Divided equally to 3</w:t>
      </w:r>
      <w:r w:rsidRPr="005D7D62">
        <w:rPr>
          <w:rFonts w:ascii="Cambria" w:hAnsi="Cambria"/>
          <w:color w:val="000000"/>
          <w:sz w:val="24"/>
          <w:szCs w:val="24"/>
        </w:rPr>
        <w:t xml:space="preserve"> </w:t>
      </w:r>
      <w:r w:rsidR="009C0AB4">
        <w:rPr>
          <w:rFonts w:ascii="Cambria" w:hAnsi="Cambria"/>
          <w:color w:val="000000"/>
          <w:sz w:val="24"/>
          <w:szCs w:val="24"/>
        </w:rPr>
        <w:t>courses [</w:t>
      </w:r>
      <w:r w:rsidRPr="005D7D62">
        <w:rPr>
          <w:rFonts w:ascii="Cambria" w:hAnsi="Cambria"/>
          <w:color w:val="000000"/>
          <w:sz w:val="24"/>
          <w:szCs w:val="24"/>
        </w:rPr>
        <w:t>semesters</w:t>
      </w:r>
      <w:r w:rsidR="009C0AB4">
        <w:rPr>
          <w:rFonts w:ascii="Cambria" w:hAnsi="Cambria"/>
          <w:color w:val="000000"/>
          <w:sz w:val="24"/>
          <w:szCs w:val="24"/>
        </w:rPr>
        <w:t>]</w:t>
      </w:r>
    </w:p>
    <w:p w14:paraId="181F6227" w14:textId="77777777" w:rsidR="00BB5372" w:rsidRPr="00C942FB" w:rsidRDefault="00BB5372" w:rsidP="00BB5372">
      <w:pPr>
        <w:spacing w:after="0"/>
        <w:ind w:left="180"/>
        <w:rPr>
          <w:rFonts w:ascii="Cambria" w:hAnsi="Cambria"/>
          <w:color w:val="000000"/>
          <w:sz w:val="24"/>
          <w:szCs w:val="24"/>
        </w:rPr>
      </w:pPr>
      <w:r w:rsidRPr="005D7D62">
        <w:rPr>
          <w:rFonts w:ascii="Cambria" w:hAnsi="Cambria"/>
          <w:color w:val="000000"/>
          <w:sz w:val="24"/>
          <w:szCs w:val="24"/>
        </w:rPr>
        <w:t>(each semester</w:t>
      </w:r>
      <w:r>
        <w:rPr>
          <w:rFonts w:ascii="Cambria" w:hAnsi="Cambria"/>
          <w:color w:val="000000"/>
          <w:sz w:val="24"/>
          <w:szCs w:val="24"/>
        </w:rPr>
        <w:t xml:space="preserve"> 9</w:t>
      </w:r>
      <w:r w:rsidRPr="005D7D62">
        <w:rPr>
          <w:rFonts w:ascii="Cambria" w:hAnsi="Cambria"/>
          <w:color w:val="000000"/>
          <w:sz w:val="24"/>
          <w:szCs w:val="24"/>
        </w:rPr>
        <w:t xml:space="preserve"> credit-</w:t>
      </w:r>
      <w:proofErr w:type="gramStart"/>
      <w:r w:rsidRPr="005D7D62">
        <w:rPr>
          <w:rFonts w:ascii="Cambria" w:hAnsi="Cambria"/>
          <w:color w:val="000000"/>
          <w:sz w:val="24"/>
          <w:szCs w:val="24"/>
        </w:rPr>
        <w:t xml:space="preserve">hours  </w:t>
      </w:r>
      <w:r>
        <w:rPr>
          <w:rFonts w:ascii="Cambria" w:hAnsi="Cambria"/>
          <w:color w:val="000000"/>
          <w:sz w:val="24"/>
          <w:szCs w:val="24"/>
        </w:rPr>
        <w:t>=</w:t>
      </w:r>
      <w:proofErr w:type="gramEnd"/>
      <w:r>
        <w:rPr>
          <w:rFonts w:ascii="Cambria" w:hAnsi="Cambria"/>
          <w:color w:val="000000"/>
          <w:sz w:val="24"/>
          <w:szCs w:val="24"/>
        </w:rPr>
        <w:t xml:space="preserve"> 7</w:t>
      </w:r>
      <w:r w:rsidRPr="00C942FB">
        <w:rPr>
          <w:rFonts w:ascii="Cambria" w:hAnsi="Cambria"/>
          <w:color w:val="000000"/>
          <w:sz w:val="24"/>
          <w:szCs w:val="24"/>
        </w:rPr>
        <w:t xml:space="preserve"> credit-hour obligatory , 1 credit-hour elective , 1 credit-hour  scientific activity </w:t>
      </w:r>
      <w:r w:rsidRPr="005D7D62">
        <w:rPr>
          <w:rFonts w:ascii="Cambria" w:hAnsi="Cambria"/>
          <w:color w:val="000000"/>
          <w:sz w:val="24"/>
          <w:szCs w:val="24"/>
        </w:rPr>
        <w:t xml:space="preserve">) </w:t>
      </w:r>
    </w:p>
    <w:p w14:paraId="070541E5" w14:textId="77777777" w:rsidR="00BB5372" w:rsidRDefault="00BB5372" w:rsidP="00B733D0">
      <w:pPr>
        <w:spacing w:after="0"/>
        <w:ind w:left="180" w:right="180"/>
        <w:rPr>
          <w:rFonts w:ascii="Cambria" w:hAnsi="Cambria"/>
          <w:b/>
          <w:color w:val="000000"/>
          <w:sz w:val="24"/>
          <w:szCs w:val="24"/>
        </w:rPr>
      </w:pPr>
    </w:p>
    <w:p w14:paraId="6FBDABDB" w14:textId="77777777" w:rsidR="00B733D0" w:rsidRPr="00373AA4" w:rsidRDefault="00B733D0" w:rsidP="00B733D0">
      <w:pPr>
        <w:spacing w:after="0"/>
        <w:ind w:left="180" w:right="180"/>
        <w:rPr>
          <w:rFonts w:ascii="Cambria" w:hAnsi="Cambria"/>
          <w:b/>
          <w:color w:val="292526"/>
          <w:sz w:val="24"/>
          <w:szCs w:val="24"/>
        </w:rPr>
      </w:pPr>
      <w:r w:rsidRPr="00373AA4">
        <w:rPr>
          <w:rFonts w:ascii="Cambria" w:hAnsi="Cambria"/>
          <w:b/>
          <w:color w:val="000000"/>
          <w:sz w:val="24"/>
          <w:szCs w:val="24"/>
        </w:rPr>
        <w:t>4-b- Program structures:</w:t>
      </w:r>
    </w:p>
    <w:p w14:paraId="5A76DD34" w14:textId="77777777" w:rsidR="00BB5372" w:rsidRDefault="00BB5372" w:rsidP="00BB5372">
      <w:pPr>
        <w:spacing w:after="0"/>
        <w:rPr>
          <w:rFonts w:ascii="Cambria" w:hAnsi="Cambria"/>
          <w:b/>
          <w:color w:val="292526"/>
          <w:sz w:val="24"/>
          <w:szCs w:val="24"/>
        </w:rPr>
      </w:pPr>
      <w:r w:rsidRPr="001C2A26">
        <w:rPr>
          <w:rFonts w:ascii="Cambria" w:hAnsi="Cambria"/>
          <w:bCs/>
          <w:color w:val="292526"/>
          <w:sz w:val="24"/>
          <w:szCs w:val="24"/>
        </w:rPr>
        <w:t>The following points have to be covered:</w:t>
      </w:r>
    </w:p>
    <w:p w14:paraId="1D10FC6B" w14:textId="77777777" w:rsidR="00BB5372" w:rsidRPr="00F46BD8" w:rsidRDefault="00BB5372" w:rsidP="00246D1F">
      <w:pPr>
        <w:spacing w:after="0"/>
        <w:ind w:left="180"/>
        <w:rPr>
          <w:rFonts w:ascii="Cambria" w:hAnsi="Cambria"/>
          <w:b/>
          <w:bCs/>
          <w:color w:val="FF0000"/>
          <w:sz w:val="24"/>
          <w:szCs w:val="24"/>
          <w:u w:val="single"/>
        </w:rPr>
      </w:pPr>
      <w:r w:rsidRPr="00F46BD8">
        <w:rPr>
          <w:rFonts w:ascii="Cambria" w:hAnsi="Cambria"/>
          <w:b/>
          <w:bCs/>
          <w:color w:val="FF0000"/>
          <w:sz w:val="26"/>
          <w:szCs w:val="26"/>
          <w:u w:val="single"/>
        </w:rPr>
        <w:t>First Part</w:t>
      </w:r>
      <w:r w:rsidRPr="00F46BD8">
        <w:rPr>
          <w:rFonts w:ascii="Cambria" w:hAnsi="Cambria"/>
          <w:b/>
          <w:bCs/>
          <w:color w:val="FF0000"/>
          <w:sz w:val="24"/>
          <w:szCs w:val="24"/>
          <w:u w:val="single"/>
        </w:rPr>
        <w:t xml:space="preserve">: </w:t>
      </w:r>
      <w:proofErr w:type="gramStart"/>
      <w:r>
        <w:rPr>
          <w:rFonts w:ascii="Cambria" w:hAnsi="Cambria"/>
          <w:b/>
          <w:bCs/>
          <w:color w:val="FF0000"/>
          <w:sz w:val="24"/>
          <w:szCs w:val="24"/>
          <w:u w:val="single"/>
        </w:rPr>
        <w:t xml:space="preserve">9 </w:t>
      </w:r>
      <w:r w:rsidRPr="00F46BD8">
        <w:rPr>
          <w:rFonts w:ascii="Cambria" w:hAnsi="Cambria"/>
          <w:b/>
          <w:bCs/>
          <w:color w:val="FF0000"/>
          <w:sz w:val="24"/>
          <w:szCs w:val="24"/>
          <w:u w:val="single"/>
        </w:rPr>
        <w:t xml:space="preserve"> credit</w:t>
      </w:r>
      <w:proofErr w:type="gramEnd"/>
      <w:r w:rsidRPr="00F46BD8">
        <w:rPr>
          <w:rFonts w:ascii="Cambria" w:hAnsi="Cambria"/>
          <w:b/>
          <w:bCs/>
          <w:color w:val="FF0000"/>
          <w:sz w:val="24"/>
          <w:szCs w:val="24"/>
          <w:u w:val="single"/>
        </w:rPr>
        <w:t xml:space="preserve">-hours  = </w:t>
      </w:r>
      <w:r w:rsidRPr="00F46BD8">
        <w:rPr>
          <w:rFonts w:ascii="Cambria" w:hAnsi="Cambria"/>
          <w:b/>
          <w:bCs/>
          <w:color w:val="FF0000"/>
          <w:sz w:val="24"/>
          <w:szCs w:val="24"/>
        </w:rPr>
        <w:t>as one semester</w:t>
      </w:r>
      <w:r w:rsidR="00246D1F">
        <w:rPr>
          <w:rFonts w:ascii="Cambria" w:hAnsi="Cambria"/>
          <w:b/>
          <w:bCs/>
          <w:color w:val="FF0000"/>
          <w:sz w:val="24"/>
          <w:szCs w:val="24"/>
        </w:rPr>
        <w:t xml:space="preserve"> </w:t>
      </w:r>
      <w:r w:rsidRPr="00F46BD8">
        <w:rPr>
          <w:rFonts w:ascii="Cambria" w:hAnsi="Cambria"/>
          <w:b/>
          <w:bCs/>
          <w:color w:val="FF0000"/>
          <w:sz w:val="24"/>
          <w:szCs w:val="24"/>
        </w:rPr>
        <w:t xml:space="preserve"> :</w:t>
      </w:r>
      <w:r w:rsidRPr="00F46BD8">
        <w:rPr>
          <w:rFonts w:ascii="Cambria" w:hAnsi="Cambria"/>
          <w:b/>
          <w:bCs/>
          <w:color w:val="FF0000"/>
          <w:sz w:val="24"/>
          <w:szCs w:val="24"/>
          <w:u w:val="single"/>
        </w:rPr>
        <w:t xml:space="preserve"> </w:t>
      </w:r>
    </w:p>
    <w:p w14:paraId="2FB05742" w14:textId="77777777" w:rsidR="00BB5372" w:rsidRPr="00C942FB" w:rsidRDefault="00BB5372" w:rsidP="00BB5372">
      <w:pPr>
        <w:spacing w:after="0"/>
        <w:ind w:left="180"/>
        <w:rPr>
          <w:rFonts w:ascii="Cambria" w:hAnsi="Cambria"/>
          <w:color w:val="000000"/>
          <w:sz w:val="24"/>
          <w:szCs w:val="24"/>
        </w:rPr>
      </w:pPr>
      <w:r w:rsidRPr="00C942FB">
        <w:rPr>
          <w:rFonts w:ascii="Cambria" w:hAnsi="Cambria"/>
          <w:color w:val="000000"/>
          <w:sz w:val="24"/>
          <w:szCs w:val="24"/>
        </w:rPr>
        <w:t xml:space="preserve"> [</w:t>
      </w:r>
      <w:r>
        <w:rPr>
          <w:rFonts w:ascii="Cambria" w:hAnsi="Cambria"/>
          <w:color w:val="000000"/>
          <w:sz w:val="24"/>
          <w:szCs w:val="24"/>
        </w:rPr>
        <w:t>7</w:t>
      </w:r>
      <w:r w:rsidRPr="00C942FB">
        <w:rPr>
          <w:rFonts w:ascii="Cambria" w:hAnsi="Cambria"/>
          <w:color w:val="000000"/>
          <w:sz w:val="24"/>
          <w:szCs w:val="24"/>
        </w:rPr>
        <w:t xml:space="preserve"> credit-hour </w:t>
      </w:r>
      <w:proofErr w:type="gramStart"/>
      <w:r w:rsidRPr="00C942FB">
        <w:rPr>
          <w:rFonts w:ascii="Cambria" w:hAnsi="Cambria"/>
          <w:color w:val="000000"/>
          <w:sz w:val="24"/>
          <w:szCs w:val="24"/>
        </w:rPr>
        <w:t>obligatory ,</w:t>
      </w:r>
      <w:proofErr w:type="gramEnd"/>
      <w:r w:rsidRPr="00C942FB">
        <w:rPr>
          <w:rFonts w:ascii="Cambria" w:hAnsi="Cambria"/>
          <w:color w:val="000000"/>
          <w:sz w:val="24"/>
          <w:szCs w:val="24"/>
        </w:rPr>
        <w:t xml:space="preserve"> 1 credit-hour elective , 1 credit-hour  scientific activity ]</w:t>
      </w:r>
    </w:p>
    <w:p w14:paraId="1B105645" w14:textId="77777777" w:rsidR="00BB5372" w:rsidRPr="00601EF6" w:rsidRDefault="00BB5372" w:rsidP="00BB5372">
      <w:pPr>
        <w:spacing w:after="0"/>
        <w:ind w:left="180" w:right="180"/>
        <w:rPr>
          <w:rFonts w:ascii="Cambria" w:hAnsi="Cambria"/>
          <w:b/>
          <w:color w:val="292526"/>
          <w:sz w:val="24"/>
          <w:szCs w:val="24"/>
        </w:rPr>
      </w:pPr>
      <w:r w:rsidRPr="00601EF6">
        <w:rPr>
          <w:rFonts w:ascii="Cambria" w:hAnsi="Cambria"/>
          <w:b/>
          <w:color w:val="292526"/>
          <w:sz w:val="24"/>
          <w:szCs w:val="24"/>
        </w:rPr>
        <w:t xml:space="preserve"> The following points have to be covered:</w:t>
      </w:r>
    </w:p>
    <w:p w14:paraId="5CCA5FFE" w14:textId="77777777" w:rsidR="00BB5372" w:rsidRPr="004D0B5E" w:rsidRDefault="00BB5372" w:rsidP="00BB5372">
      <w:pPr>
        <w:numPr>
          <w:ilvl w:val="0"/>
          <w:numId w:val="17"/>
        </w:numPr>
        <w:spacing w:after="0"/>
        <w:ind w:right="180"/>
        <w:rPr>
          <w:rFonts w:ascii="Cambria" w:hAnsi="Cambria"/>
          <w:b/>
          <w:bCs/>
          <w:color w:val="FF0000"/>
          <w:sz w:val="24"/>
          <w:szCs w:val="24"/>
        </w:rPr>
      </w:pPr>
      <w:r w:rsidRPr="00601EF6">
        <w:rPr>
          <w:rFonts w:ascii="Cambria" w:hAnsi="Cambria" w:cs="QuaySansITC-Book"/>
          <w:b/>
          <w:sz w:val="24"/>
          <w:szCs w:val="24"/>
        </w:rPr>
        <w:t>Anatomy &amp; embryology &amp; Histology</w:t>
      </w:r>
      <w:r w:rsidRPr="00601EF6">
        <w:rPr>
          <w:rFonts w:ascii="Cambria" w:hAnsi="Cambria"/>
          <w:b/>
          <w:color w:val="292526"/>
          <w:sz w:val="24"/>
          <w:szCs w:val="24"/>
        </w:rPr>
        <w:t xml:space="preserve"> = </w:t>
      </w:r>
      <w:r>
        <w:rPr>
          <w:rFonts w:ascii="Cambria" w:hAnsi="Cambria"/>
          <w:b/>
          <w:color w:val="292526"/>
          <w:sz w:val="24"/>
          <w:szCs w:val="24"/>
        </w:rPr>
        <w:t>1</w:t>
      </w:r>
      <w:r w:rsidRPr="00601EF6">
        <w:rPr>
          <w:rFonts w:ascii="Cambria" w:hAnsi="Cambria"/>
          <w:color w:val="000000"/>
          <w:sz w:val="24"/>
          <w:szCs w:val="24"/>
        </w:rPr>
        <w:t xml:space="preserve"> credit-hours  .</w:t>
      </w:r>
      <w:r w:rsidR="004D0B5E" w:rsidRPr="004D0B5E">
        <w:rPr>
          <w:rFonts w:ascii="Cambria" w:hAnsi="Cambria"/>
          <w:b/>
          <w:bCs/>
          <w:color w:val="FF0000"/>
          <w:sz w:val="24"/>
          <w:szCs w:val="24"/>
        </w:rPr>
        <w:t>CHEST 7001</w:t>
      </w:r>
    </w:p>
    <w:p w14:paraId="5AD185B0" w14:textId="77777777" w:rsidR="00BB5372" w:rsidRPr="004D0B5E" w:rsidRDefault="00BB5372" w:rsidP="004D0B5E">
      <w:pPr>
        <w:numPr>
          <w:ilvl w:val="0"/>
          <w:numId w:val="17"/>
        </w:numPr>
        <w:spacing w:after="0"/>
        <w:ind w:right="180"/>
        <w:rPr>
          <w:rFonts w:ascii="Cambria" w:hAnsi="Cambria"/>
          <w:b/>
          <w:bCs/>
          <w:color w:val="FF0000"/>
          <w:sz w:val="24"/>
          <w:szCs w:val="24"/>
        </w:rPr>
      </w:pPr>
      <w:proofErr w:type="gramStart"/>
      <w:r w:rsidRPr="00601EF6">
        <w:rPr>
          <w:rFonts w:ascii="Cambria" w:hAnsi="Cambria" w:cs="QuaySansITC-Book"/>
          <w:b/>
          <w:sz w:val="24"/>
          <w:szCs w:val="24"/>
        </w:rPr>
        <w:t>Physiology ,</w:t>
      </w:r>
      <w:proofErr w:type="gramEnd"/>
      <w:r w:rsidRPr="00601EF6">
        <w:rPr>
          <w:rFonts w:ascii="Cambria" w:hAnsi="Cambria" w:cs="QuaySansITC-Book"/>
          <w:b/>
          <w:sz w:val="24"/>
          <w:szCs w:val="24"/>
        </w:rPr>
        <w:t xml:space="preserve">  B</w:t>
      </w:r>
      <w:r w:rsidRPr="00601EF6">
        <w:rPr>
          <w:rFonts w:ascii="Cambria" w:hAnsi="Cambria"/>
          <w:b/>
          <w:color w:val="292526"/>
          <w:sz w:val="24"/>
          <w:szCs w:val="24"/>
        </w:rPr>
        <w:t xml:space="preserve">iochemistry </w:t>
      </w:r>
      <w:r w:rsidRPr="00601EF6">
        <w:rPr>
          <w:rFonts w:ascii="Cambria" w:hAnsi="Cambria" w:cs="QuaySansITC-Book"/>
          <w:b/>
          <w:sz w:val="24"/>
          <w:szCs w:val="24"/>
        </w:rPr>
        <w:t>&amp; Public health</w:t>
      </w:r>
      <w:r>
        <w:rPr>
          <w:rFonts w:ascii="Cambria" w:hAnsi="Cambria" w:cs="QuaySansITC-Book"/>
          <w:b/>
          <w:sz w:val="24"/>
          <w:szCs w:val="24"/>
        </w:rPr>
        <w:t>, Prevention and social medicine</w:t>
      </w:r>
      <w:r w:rsidRPr="00601EF6">
        <w:rPr>
          <w:rFonts w:ascii="Cambria" w:hAnsi="Cambria" w:cs="QuaySansITC-Book"/>
          <w:b/>
          <w:sz w:val="24"/>
          <w:szCs w:val="24"/>
        </w:rPr>
        <w:t xml:space="preserve"> </w:t>
      </w:r>
      <w:r w:rsidRPr="00601EF6">
        <w:rPr>
          <w:rFonts w:ascii="Cambria" w:hAnsi="Cambria"/>
          <w:b/>
          <w:color w:val="292526"/>
          <w:sz w:val="24"/>
          <w:szCs w:val="24"/>
        </w:rPr>
        <w:t xml:space="preserve"> = 2</w:t>
      </w:r>
      <w:r w:rsidRPr="00601EF6">
        <w:rPr>
          <w:rFonts w:ascii="Cambria" w:hAnsi="Cambria"/>
          <w:color w:val="000000"/>
          <w:sz w:val="24"/>
          <w:szCs w:val="24"/>
        </w:rPr>
        <w:t xml:space="preserve"> credit-hours  .</w:t>
      </w:r>
      <w:r w:rsidR="004D0B5E" w:rsidRPr="004D0B5E">
        <w:rPr>
          <w:rFonts w:ascii="Cambria" w:hAnsi="Cambria"/>
          <w:b/>
          <w:bCs/>
          <w:color w:val="FF0000"/>
          <w:sz w:val="24"/>
          <w:szCs w:val="24"/>
        </w:rPr>
        <w:t xml:space="preserve"> </w:t>
      </w:r>
      <w:r w:rsidR="004D0B5E">
        <w:rPr>
          <w:rFonts w:ascii="Cambria" w:hAnsi="Cambria"/>
          <w:b/>
          <w:bCs/>
          <w:color w:val="FF0000"/>
          <w:sz w:val="24"/>
          <w:szCs w:val="24"/>
        </w:rPr>
        <w:t>CHEST 7002</w:t>
      </w:r>
    </w:p>
    <w:p w14:paraId="330298CA" w14:textId="77777777" w:rsidR="00BB5372" w:rsidRPr="004D0B5E" w:rsidRDefault="00BB5372" w:rsidP="004D0B5E">
      <w:pPr>
        <w:numPr>
          <w:ilvl w:val="0"/>
          <w:numId w:val="17"/>
        </w:numPr>
        <w:spacing w:after="0"/>
        <w:ind w:right="180"/>
        <w:rPr>
          <w:rFonts w:ascii="Cambria" w:hAnsi="Cambria"/>
          <w:b/>
          <w:bCs/>
          <w:color w:val="FF0000"/>
          <w:sz w:val="24"/>
          <w:szCs w:val="24"/>
        </w:rPr>
      </w:pPr>
      <w:proofErr w:type="gramStart"/>
      <w:r w:rsidRPr="00F4053F">
        <w:rPr>
          <w:rFonts w:ascii="Cambria" w:hAnsi="Cambria" w:cs="QuaySansITC-Book"/>
          <w:b/>
          <w:sz w:val="24"/>
          <w:szCs w:val="24"/>
        </w:rPr>
        <w:t>Pathology  ,</w:t>
      </w:r>
      <w:proofErr w:type="gramEnd"/>
      <w:r w:rsidRPr="00F4053F">
        <w:rPr>
          <w:rFonts w:ascii="Cambria" w:hAnsi="Cambria" w:cs="QuaySansITC-Book"/>
          <w:b/>
          <w:sz w:val="24"/>
          <w:szCs w:val="24"/>
        </w:rPr>
        <w:t xml:space="preserve"> Pharmacology , Microbiology</w:t>
      </w:r>
      <w:r w:rsidRPr="00F4053F">
        <w:rPr>
          <w:rFonts w:ascii="Cambria" w:hAnsi="Cambria"/>
          <w:b/>
          <w:color w:val="292526"/>
          <w:sz w:val="24"/>
          <w:szCs w:val="24"/>
        </w:rPr>
        <w:t xml:space="preserve">  = 2</w:t>
      </w:r>
      <w:r w:rsidRPr="00F4053F">
        <w:rPr>
          <w:rFonts w:ascii="Cambria" w:hAnsi="Cambria"/>
          <w:color w:val="000000"/>
          <w:sz w:val="24"/>
          <w:szCs w:val="24"/>
        </w:rPr>
        <w:t xml:space="preserve"> credit-hours  .</w:t>
      </w:r>
      <w:r w:rsidR="004D0B5E" w:rsidRPr="004D0B5E">
        <w:rPr>
          <w:rFonts w:ascii="Cambria" w:hAnsi="Cambria"/>
          <w:b/>
          <w:bCs/>
          <w:color w:val="FF0000"/>
          <w:sz w:val="24"/>
          <w:szCs w:val="24"/>
        </w:rPr>
        <w:t xml:space="preserve"> </w:t>
      </w:r>
      <w:r w:rsidR="004D0B5E">
        <w:rPr>
          <w:rFonts w:ascii="Cambria" w:hAnsi="Cambria"/>
          <w:b/>
          <w:bCs/>
          <w:color w:val="FF0000"/>
          <w:sz w:val="24"/>
          <w:szCs w:val="24"/>
        </w:rPr>
        <w:t>CHEST 7003</w:t>
      </w:r>
    </w:p>
    <w:p w14:paraId="05AC4DC9" w14:textId="77777777" w:rsidR="00BB5372" w:rsidRPr="004D0B5E" w:rsidRDefault="00BB5372" w:rsidP="004D0B5E">
      <w:pPr>
        <w:numPr>
          <w:ilvl w:val="0"/>
          <w:numId w:val="17"/>
        </w:numPr>
        <w:spacing w:after="0"/>
        <w:ind w:right="180"/>
        <w:rPr>
          <w:rFonts w:ascii="Cambria" w:hAnsi="Cambria"/>
          <w:b/>
          <w:bCs/>
          <w:color w:val="FF0000"/>
          <w:sz w:val="24"/>
          <w:szCs w:val="24"/>
        </w:rPr>
      </w:pPr>
      <w:r w:rsidRPr="00F4053F">
        <w:rPr>
          <w:rFonts w:ascii="Cambria" w:hAnsi="Cambria" w:cs="QuaySansITC-Book"/>
          <w:b/>
          <w:sz w:val="24"/>
          <w:szCs w:val="24"/>
        </w:rPr>
        <w:t xml:space="preserve">Internal medicine </w:t>
      </w:r>
      <w:r w:rsidRPr="00F4053F">
        <w:rPr>
          <w:rFonts w:ascii="Cambria" w:hAnsi="Cambria"/>
          <w:b/>
          <w:color w:val="292526"/>
          <w:sz w:val="24"/>
          <w:szCs w:val="24"/>
        </w:rPr>
        <w:t>= 2</w:t>
      </w:r>
      <w:r w:rsidRPr="00F4053F">
        <w:rPr>
          <w:rFonts w:ascii="Cambria" w:hAnsi="Cambria"/>
          <w:color w:val="000000"/>
          <w:sz w:val="24"/>
          <w:szCs w:val="24"/>
        </w:rPr>
        <w:t xml:space="preserve"> credit-</w:t>
      </w:r>
      <w:proofErr w:type="gramStart"/>
      <w:r w:rsidRPr="00F4053F">
        <w:rPr>
          <w:rFonts w:ascii="Cambria" w:hAnsi="Cambria"/>
          <w:color w:val="000000"/>
          <w:sz w:val="24"/>
          <w:szCs w:val="24"/>
        </w:rPr>
        <w:t>hours .</w:t>
      </w:r>
      <w:proofErr w:type="gramEnd"/>
      <w:r w:rsidR="004D0B5E" w:rsidRPr="004D0B5E">
        <w:rPr>
          <w:rFonts w:ascii="Cambria" w:hAnsi="Cambria"/>
          <w:b/>
          <w:bCs/>
          <w:color w:val="FF0000"/>
          <w:sz w:val="24"/>
          <w:szCs w:val="24"/>
        </w:rPr>
        <w:t xml:space="preserve"> </w:t>
      </w:r>
      <w:r w:rsidR="004D0B5E">
        <w:rPr>
          <w:rFonts w:ascii="Cambria" w:hAnsi="Cambria"/>
          <w:b/>
          <w:bCs/>
          <w:color w:val="FF0000"/>
          <w:sz w:val="24"/>
          <w:szCs w:val="24"/>
        </w:rPr>
        <w:t>CHEST 7004</w:t>
      </w:r>
    </w:p>
    <w:p w14:paraId="3E30C7AD" w14:textId="77777777" w:rsidR="00B733D0" w:rsidRPr="00E90257" w:rsidRDefault="00B733D0" w:rsidP="00B733D0">
      <w:pPr>
        <w:bidi/>
        <w:spacing w:after="0"/>
        <w:ind w:left="180"/>
        <w:rPr>
          <w:rFonts w:ascii="Cambria" w:hAnsi="Cambria"/>
          <w:sz w:val="24"/>
          <w:szCs w:val="24"/>
          <w:lang w:bidi="ar-EG"/>
        </w:rPr>
      </w:pPr>
    </w:p>
    <w:tbl>
      <w:tblPr>
        <w:tblW w:w="3807"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000" w:firstRow="0" w:lastRow="0" w:firstColumn="0" w:lastColumn="0" w:noHBand="0" w:noVBand="0"/>
      </w:tblPr>
      <w:tblGrid>
        <w:gridCol w:w="6731"/>
        <w:gridCol w:w="12"/>
      </w:tblGrid>
      <w:tr w:rsidR="00B733D0" w:rsidRPr="00410E32" w14:paraId="071AFE2B" w14:textId="77777777" w:rsidTr="00BB5372">
        <w:trPr>
          <w:trHeight w:val="413"/>
          <w:tblHeader/>
          <w:jc w:val="center"/>
        </w:trPr>
        <w:tc>
          <w:tcPr>
            <w:tcW w:w="5000" w:type="pct"/>
            <w:gridSpan w:val="2"/>
            <w:tcBorders>
              <w:right w:val="single" w:sz="4" w:space="0" w:color="auto"/>
            </w:tcBorders>
            <w:shd w:val="clear" w:color="auto" w:fill="990033"/>
            <w:tcMar>
              <w:left w:w="108" w:type="dxa"/>
              <w:right w:w="108" w:type="dxa"/>
            </w:tcMar>
            <w:vAlign w:val="center"/>
          </w:tcPr>
          <w:p w14:paraId="7068FF67" w14:textId="77777777" w:rsidR="00B733D0" w:rsidRPr="00410E32" w:rsidRDefault="00B733D0" w:rsidP="00BB5372">
            <w:pPr>
              <w:bidi/>
              <w:spacing w:after="0"/>
              <w:jc w:val="center"/>
              <w:rPr>
                <w:rFonts w:ascii="Cambria" w:hAnsi="Cambria"/>
                <w:b/>
                <w:sz w:val="24"/>
                <w:szCs w:val="24"/>
                <w:lang w:bidi="ar-EG"/>
              </w:rPr>
            </w:pPr>
            <w:r>
              <w:rPr>
                <w:rFonts w:ascii="Cambria" w:hAnsi="Cambria"/>
                <w:b/>
                <w:sz w:val="24"/>
                <w:szCs w:val="24"/>
                <w:lang w:bidi="ar-EG"/>
              </w:rPr>
              <w:t xml:space="preserve">First </w:t>
            </w:r>
            <w:r w:rsidR="00BB5372">
              <w:rPr>
                <w:rFonts w:ascii="Cambria" w:hAnsi="Cambria"/>
                <w:b/>
                <w:sz w:val="24"/>
                <w:szCs w:val="24"/>
                <w:lang w:bidi="ar-EG"/>
              </w:rPr>
              <w:t xml:space="preserve">semester </w:t>
            </w:r>
          </w:p>
        </w:tc>
      </w:tr>
      <w:tr w:rsidR="00B733D0" w:rsidRPr="00410E32" w14:paraId="4D65624E" w14:textId="77777777" w:rsidTr="00BB5372">
        <w:trPr>
          <w:trHeight w:val="70"/>
          <w:jc w:val="center"/>
        </w:trPr>
        <w:tc>
          <w:tcPr>
            <w:tcW w:w="5000" w:type="pct"/>
            <w:gridSpan w:val="2"/>
            <w:tcBorders>
              <w:right w:val="single" w:sz="4" w:space="0" w:color="auto"/>
            </w:tcBorders>
            <w:shd w:val="clear" w:color="auto" w:fill="990033"/>
            <w:tcMar>
              <w:left w:w="108" w:type="dxa"/>
              <w:right w:w="108" w:type="dxa"/>
            </w:tcMar>
            <w:vAlign w:val="center"/>
          </w:tcPr>
          <w:p w14:paraId="319572E4" w14:textId="77777777" w:rsidR="00B733D0" w:rsidRPr="00F07C6E" w:rsidRDefault="00B733D0" w:rsidP="00BB5372">
            <w:pPr>
              <w:bidi/>
              <w:spacing w:after="0"/>
              <w:jc w:val="right"/>
              <w:rPr>
                <w:rFonts w:ascii="Cambria" w:hAnsi="Cambria"/>
                <w:b/>
                <w:sz w:val="24"/>
                <w:szCs w:val="24"/>
                <w:rtl/>
                <w:lang w:bidi="ar-EG"/>
              </w:rPr>
            </w:pPr>
            <w:r w:rsidRPr="00F07C6E">
              <w:rPr>
                <w:rFonts w:ascii="Cambria" w:hAnsi="Cambria" w:cs="QuaySansITC-Book"/>
                <w:b/>
                <w:sz w:val="24"/>
                <w:szCs w:val="24"/>
              </w:rPr>
              <w:t>Anatomy</w:t>
            </w:r>
          </w:p>
        </w:tc>
      </w:tr>
      <w:tr w:rsidR="00DE1E48" w:rsidRPr="00410E32" w14:paraId="525F702D" w14:textId="77777777" w:rsidTr="00BB5372">
        <w:trPr>
          <w:trHeight w:val="70"/>
          <w:jc w:val="center"/>
        </w:trPr>
        <w:tc>
          <w:tcPr>
            <w:tcW w:w="5000" w:type="pct"/>
            <w:gridSpan w:val="2"/>
            <w:shd w:val="clear" w:color="auto" w:fill="D9D9D9"/>
            <w:tcMar>
              <w:left w:w="108" w:type="dxa"/>
              <w:right w:w="108" w:type="dxa"/>
            </w:tcMar>
            <w:vAlign w:val="center"/>
          </w:tcPr>
          <w:p w14:paraId="45791D22" w14:textId="77777777" w:rsidR="00DE1E48" w:rsidRPr="00410E32" w:rsidRDefault="00DE1E48" w:rsidP="00756714">
            <w:pPr>
              <w:spacing w:after="0" w:line="240" w:lineRule="auto"/>
              <w:jc w:val="lowKashida"/>
              <w:rPr>
                <w:rFonts w:ascii="Cambria" w:hAnsi="Cambria"/>
                <w:bCs/>
                <w:sz w:val="24"/>
                <w:szCs w:val="24"/>
              </w:rPr>
            </w:pPr>
            <w:r w:rsidRPr="000E4A82">
              <w:rPr>
                <w:rFonts w:ascii="Cambria" w:hAnsi="Cambria" w:cs="QuaySansITC-Book"/>
                <w:bCs/>
                <w:sz w:val="24"/>
                <w:szCs w:val="24"/>
              </w:rPr>
              <w:t>Embryology and development of airways, lung and diaphragm</w:t>
            </w:r>
          </w:p>
        </w:tc>
      </w:tr>
      <w:tr w:rsidR="00DE1E48" w:rsidRPr="00410E32" w14:paraId="7AD9DDBF" w14:textId="77777777" w:rsidTr="00BB5372">
        <w:trPr>
          <w:trHeight w:val="70"/>
          <w:jc w:val="center"/>
        </w:trPr>
        <w:tc>
          <w:tcPr>
            <w:tcW w:w="5000" w:type="pct"/>
            <w:gridSpan w:val="2"/>
            <w:shd w:val="clear" w:color="auto" w:fill="D9D9D9"/>
            <w:tcMar>
              <w:left w:w="108" w:type="dxa"/>
              <w:right w:w="108" w:type="dxa"/>
            </w:tcMar>
            <w:vAlign w:val="center"/>
          </w:tcPr>
          <w:p w14:paraId="325F4B7C" w14:textId="77777777" w:rsidR="00DE1E48" w:rsidRDefault="00DE1E48" w:rsidP="00756714">
            <w:pPr>
              <w:spacing w:after="0" w:line="240" w:lineRule="auto"/>
              <w:jc w:val="lowKashida"/>
              <w:rPr>
                <w:rFonts w:ascii="Cambria" w:hAnsi="Cambria" w:cs="QuaySansITC-Book"/>
                <w:bCs/>
                <w:sz w:val="24"/>
                <w:szCs w:val="24"/>
              </w:rPr>
            </w:pPr>
            <w:r w:rsidRPr="000E4A82">
              <w:rPr>
                <w:rFonts w:ascii="Cambria" w:hAnsi="Cambria" w:cs="QuaySansITC-Book"/>
                <w:bCs/>
                <w:sz w:val="24"/>
                <w:szCs w:val="24"/>
              </w:rPr>
              <w:t>Surface anatomy of lung fissures, pleura, heart &amp; vascular structures</w:t>
            </w:r>
            <w:r>
              <w:rPr>
                <w:rFonts w:ascii="Cambria" w:hAnsi="Cambria" w:cs="QuaySansITC-Book"/>
                <w:bCs/>
                <w:sz w:val="24"/>
                <w:szCs w:val="24"/>
              </w:rPr>
              <w:t xml:space="preserve"> </w:t>
            </w:r>
          </w:p>
          <w:p w14:paraId="0CDFA56C" w14:textId="77777777" w:rsidR="00DE1E48" w:rsidRPr="005D31FF" w:rsidRDefault="00DE1E48" w:rsidP="00756714">
            <w:pPr>
              <w:spacing w:after="0" w:line="240" w:lineRule="auto"/>
              <w:jc w:val="lowKashida"/>
              <w:rPr>
                <w:rFonts w:ascii="Cambria" w:hAnsi="Cambria" w:cs="QuaySansITC-Book"/>
                <w:bCs/>
                <w:sz w:val="24"/>
                <w:szCs w:val="24"/>
              </w:rPr>
            </w:pPr>
            <w:r w:rsidRPr="005D31FF">
              <w:rPr>
                <w:rFonts w:ascii="Cambria" w:hAnsi="Cambria" w:cs="QuaySansITC-Book"/>
                <w:bCs/>
                <w:sz w:val="24"/>
                <w:szCs w:val="24"/>
              </w:rPr>
              <w:t>CHEST WALL:</w:t>
            </w:r>
            <w:r>
              <w:rPr>
                <w:rFonts w:ascii="Cambria" w:hAnsi="Cambria" w:cs="QuaySansITC-Book"/>
                <w:bCs/>
                <w:sz w:val="24"/>
                <w:szCs w:val="24"/>
              </w:rPr>
              <w:t xml:space="preserve"> </w:t>
            </w:r>
            <w:proofErr w:type="gramStart"/>
            <w:r w:rsidRPr="005D31FF">
              <w:rPr>
                <w:rFonts w:ascii="Cambria" w:hAnsi="Cambria" w:cs="QuaySansITC-Book"/>
                <w:bCs/>
                <w:sz w:val="24"/>
                <w:szCs w:val="24"/>
              </w:rPr>
              <w:t>Skeleton ,</w:t>
            </w:r>
            <w:proofErr w:type="gramEnd"/>
            <w:r w:rsidRPr="005D31FF">
              <w:rPr>
                <w:rFonts w:ascii="Cambria" w:hAnsi="Cambria" w:cs="QuaySansITC-Book"/>
                <w:bCs/>
                <w:sz w:val="24"/>
                <w:szCs w:val="24"/>
              </w:rPr>
              <w:t xml:space="preserve"> joints, </w:t>
            </w:r>
            <w:proofErr w:type="spellStart"/>
            <w:r w:rsidRPr="005D31FF">
              <w:rPr>
                <w:rFonts w:ascii="Cambria" w:hAnsi="Cambria" w:cs="QuaySansITC-Book"/>
                <w:bCs/>
                <w:sz w:val="24"/>
                <w:szCs w:val="24"/>
              </w:rPr>
              <w:t>muscles,vessels,nerves,and</w:t>
            </w:r>
            <w:proofErr w:type="spellEnd"/>
            <w:r w:rsidRPr="005D31FF">
              <w:rPr>
                <w:rFonts w:ascii="Cambria" w:hAnsi="Cambria" w:cs="QuaySansITC-Book"/>
                <w:bCs/>
                <w:sz w:val="24"/>
                <w:szCs w:val="24"/>
              </w:rPr>
              <w:t xml:space="preserve"> Movements.</w:t>
            </w:r>
          </w:p>
        </w:tc>
      </w:tr>
      <w:tr w:rsidR="00DE1E48" w:rsidRPr="00410E32" w14:paraId="198729B8" w14:textId="77777777" w:rsidTr="00BB5372">
        <w:trPr>
          <w:trHeight w:val="70"/>
          <w:jc w:val="center"/>
        </w:trPr>
        <w:tc>
          <w:tcPr>
            <w:tcW w:w="5000" w:type="pct"/>
            <w:gridSpan w:val="2"/>
            <w:shd w:val="clear" w:color="auto" w:fill="D9D9D9"/>
            <w:tcMar>
              <w:left w:w="108" w:type="dxa"/>
              <w:right w:w="108" w:type="dxa"/>
            </w:tcMar>
            <w:vAlign w:val="center"/>
          </w:tcPr>
          <w:p w14:paraId="131CED76" w14:textId="77777777" w:rsidR="00DE1E48" w:rsidRPr="005D31FF" w:rsidRDefault="00DE1E48" w:rsidP="00756714">
            <w:pPr>
              <w:spacing w:after="0" w:line="240" w:lineRule="auto"/>
              <w:jc w:val="lowKashida"/>
              <w:rPr>
                <w:rFonts w:ascii="Cambria" w:hAnsi="Cambria" w:cs="QuaySansITC-Book"/>
                <w:bCs/>
                <w:sz w:val="24"/>
                <w:szCs w:val="24"/>
              </w:rPr>
            </w:pPr>
            <w:r w:rsidRPr="000E4A82">
              <w:rPr>
                <w:rFonts w:ascii="Cambria" w:hAnsi="Cambria" w:cs="QuaySansITC-Book"/>
                <w:bCs/>
                <w:sz w:val="24"/>
                <w:szCs w:val="24"/>
              </w:rPr>
              <w:t>Lung and bronchial tree</w:t>
            </w:r>
            <w:r>
              <w:rPr>
                <w:rFonts w:ascii="Cambria" w:hAnsi="Cambria" w:cs="QuaySansITC-Book"/>
                <w:bCs/>
                <w:sz w:val="24"/>
                <w:szCs w:val="24"/>
              </w:rPr>
              <w:t xml:space="preserve"> </w:t>
            </w:r>
            <w:r w:rsidRPr="005D31FF">
              <w:rPr>
                <w:rFonts w:ascii="Cambria" w:hAnsi="Cambria" w:cs="QuaySansITC-Book"/>
                <w:bCs/>
                <w:sz w:val="24"/>
                <w:szCs w:val="24"/>
              </w:rPr>
              <w:t>- Respiratory passages: anatomy and development of nose,</w:t>
            </w:r>
            <w:r>
              <w:rPr>
                <w:rFonts w:ascii="Cambria" w:hAnsi="Cambria" w:cs="QuaySansITC-Book"/>
                <w:bCs/>
                <w:sz w:val="24"/>
                <w:szCs w:val="24"/>
              </w:rPr>
              <w:t xml:space="preserve"> </w:t>
            </w:r>
            <w:r w:rsidRPr="005D31FF">
              <w:rPr>
                <w:rFonts w:ascii="Cambria" w:hAnsi="Cambria" w:cs="QuaySansITC-Book"/>
                <w:bCs/>
                <w:sz w:val="24"/>
                <w:szCs w:val="24"/>
              </w:rPr>
              <w:t>paranasal</w:t>
            </w:r>
            <w:r>
              <w:rPr>
                <w:rFonts w:ascii="Cambria" w:hAnsi="Cambria" w:cs="QuaySansITC-Book"/>
                <w:bCs/>
                <w:sz w:val="24"/>
                <w:szCs w:val="24"/>
              </w:rPr>
              <w:t xml:space="preserve"> </w:t>
            </w:r>
            <w:r w:rsidRPr="005D31FF">
              <w:rPr>
                <w:rFonts w:ascii="Cambria" w:hAnsi="Cambria" w:cs="QuaySansITC-Book"/>
                <w:bCs/>
                <w:sz w:val="24"/>
                <w:szCs w:val="24"/>
              </w:rPr>
              <w:t>sinuses</w:t>
            </w:r>
            <w:r>
              <w:rPr>
                <w:rFonts w:ascii="Cambria" w:hAnsi="Cambria" w:cs="QuaySansITC-Book"/>
                <w:bCs/>
                <w:sz w:val="24"/>
                <w:szCs w:val="24"/>
              </w:rPr>
              <w:t xml:space="preserve"> </w:t>
            </w:r>
            <w:r w:rsidRPr="005D31FF">
              <w:rPr>
                <w:rFonts w:ascii="Cambria" w:hAnsi="Cambria" w:cs="QuaySansITC-Book"/>
                <w:bCs/>
                <w:sz w:val="24"/>
                <w:szCs w:val="24"/>
              </w:rPr>
              <w:t>,pharynx,</w:t>
            </w:r>
          </w:p>
          <w:p w14:paraId="57CE921F" w14:textId="77777777" w:rsidR="00DE1E48" w:rsidRPr="005D31FF" w:rsidRDefault="00DE1E48" w:rsidP="00756714">
            <w:pPr>
              <w:spacing w:after="0" w:line="240" w:lineRule="auto"/>
              <w:jc w:val="lowKashida"/>
              <w:rPr>
                <w:rFonts w:ascii="Cambria" w:hAnsi="Cambria" w:cs="QuaySansITC-Book"/>
                <w:bCs/>
                <w:sz w:val="24"/>
                <w:szCs w:val="24"/>
              </w:rPr>
            </w:pPr>
            <w:r w:rsidRPr="005D31FF">
              <w:rPr>
                <w:rFonts w:ascii="Cambria" w:hAnsi="Cambria" w:cs="QuaySansITC-Book"/>
                <w:bCs/>
                <w:sz w:val="24"/>
                <w:szCs w:val="24"/>
              </w:rPr>
              <w:t>larynx, trachea ,bronchi,</w:t>
            </w:r>
            <w:r>
              <w:rPr>
                <w:rFonts w:ascii="Cambria" w:hAnsi="Cambria" w:cs="QuaySansITC-Book"/>
                <w:bCs/>
                <w:sz w:val="24"/>
                <w:szCs w:val="24"/>
              </w:rPr>
              <w:t xml:space="preserve"> </w:t>
            </w:r>
            <w:r w:rsidRPr="005D31FF">
              <w:rPr>
                <w:rFonts w:ascii="Cambria" w:hAnsi="Cambria" w:cs="QuaySansITC-Book"/>
                <w:bCs/>
                <w:sz w:val="24"/>
                <w:szCs w:val="24"/>
              </w:rPr>
              <w:t>bronchopulmonary</w:t>
            </w:r>
          </w:p>
          <w:p w14:paraId="2AC88954" w14:textId="77777777" w:rsidR="00DE1E48" w:rsidRPr="005D31FF" w:rsidRDefault="00DE1E48" w:rsidP="00756714">
            <w:pPr>
              <w:spacing w:after="0" w:line="240" w:lineRule="auto"/>
              <w:jc w:val="lowKashida"/>
              <w:rPr>
                <w:rFonts w:ascii="Cambria" w:hAnsi="Cambria" w:cs="QuaySansITC-Book"/>
                <w:bCs/>
                <w:sz w:val="24"/>
                <w:szCs w:val="24"/>
              </w:rPr>
            </w:pPr>
            <w:r w:rsidRPr="005D31FF">
              <w:rPr>
                <w:rFonts w:ascii="Cambria" w:hAnsi="Cambria" w:cs="QuaySansITC-Book"/>
                <w:bCs/>
                <w:sz w:val="24"/>
                <w:szCs w:val="24"/>
              </w:rPr>
              <w:t>segments and structures of a single segment</w:t>
            </w:r>
          </w:p>
          <w:p w14:paraId="6A491BBA" w14:textId="77777777" w:rsidR="00DE1E48" w:rsidRPr="005D31FF" w:rsidRDefault="00DE1E48" w:rsidP="00756714">
            <w:pPr>
              <w:spacing w:after="0" w:line="240" w:lineRule="auto"/>
              <w:jc w:val="lowKashida"/>
              <w:rPr>
                <w:rFonts w:ascii="Cambria" w:hAnsi="Cambria" w:cs="QuaySansITC-Book"/>
                <w:bCs/>
                <w:sz w:val="24"/>
                <w:szCs w:val="24"/>
              </w:rPr>
            </w:pPr>
            <w:r w:rsidRPr="005D31FF">
              <w:rPr>
                <w:rFonts w:ascii="Cambria" w:hAnsi="Cambria" w:cs="QuaySansITC-Book"/>
                <w:bCs/>
                <w:sz w:val="24"/>
                <w:szCs w:val="24"/>
              </w:rPr>
              <w:t xml:space="preserve">For all vasculature ,innervation and lymph </w:t>
            </w:r>
          </w:p>
          <w:p w14:paraId="11B9A1F7" w14:textId="77777777" w:rsidR="00DE1E48" w:rsidRPr="00410E32" w:rsidRDefault="00DE1E48" w:rsidP="00756714">
            <w:pPr>
              <w:spacing w:after="0" w:line="240" w:lineRule="auto"/>
              <w:jc w:val="lowKashida"/>
              <w:rPr>
                <w:rFonts w:ascii="Cambria" w:hAnsi="Cambria"/>
                <w:bCs/>
                <w:sz w:val="24"/>
                <w:szCs w:val="24"/>
              </w:rPr>
            </w:pPr>
            <w:r w:rsidRPr="005D31FF">
              <w:rPr>
                <w:rFonts w:ascii="Cambria" w:hAnsi="Cambria" w:cs="QuaySansITC-Book"/>
                <w:bCs/>
                <w:sz w:val="24"/>
                <w:szCs w:val="24"/>
              </w:rPr>
              <w:t>Drainage</w:t>
            </w:r>
          </w:p>
        </w:tc>
      </w:tr>
      <w:tr w:rsidR="00DE1E48" w:rsidRPr="00410E32" w14:paraId="2C8DCC53" w14:textId="77777777" w:rsidTr="00BB5372">
        <w:trPr>
          <w:trHeight w:val="70"/>
          <w:jc w:val="center"/>
        </w:trPr>
        <w:tc>
          <w:tcPr>
            <w:tcW w:w="5000" w:type="pct"/>
            <w:gridSpan w:val="2"/>
            <w:shd w:val="clear" w:color="auto" w:fill="D9D9D9"/>
            <w:tcMar>
              <w:left w:w="108" w:type="dxa"/>
              <w:right w:w="108" w:type="dxa"/>
            </w:tcMar>
            <w:vAlign w:val="center"/>
          </w:tcPr>
          <w:p w14:paraId="71583907" w14:textId="77777777" w:rsidR="00DE1E48" w:rsidRPr="00C849EE" w:rsidRDefault="00DE1E48" w:rsidP="00756714">
            <w:pPr>
              <w:spacing w:after="0" w:line="240" w:lineRule="auto"/>
              <w:jc w:val="lowKashida"/>
              <w:rPr>
                <w:rFonts w:ascii="Cambria" w:hAnsi="Cambria" w:cs="QuaySansITC-Book"/>
                <w:bCs/>
                <w:sz w:val="24"/>
                <w:szCs w:val="24"/>
              </w:rPr>
            </w:pPr>
            <w:r w:rsidRPr="000E4A82">
              <w:rPr>
                <w:rFonts w:ascii="Cambria" w:hAnsi="Cambria" w:cs="QuaySansITC-Book"/>
                <w:bCs/>
                <w:sz w:val="24"/>
                <w:szCs w:val="24"/>
              </w:rPr>
              <w:t xml:space="preserve">Pleura </w:t>
            </w:r>
            <w:r w:rsidRPr="00C849EE">
              <w:rPr>
                <w:rFonts w:ascii="Cambria" w:hAnsi="Cambria" w:cs="QuaySansITC-Book"/>
                <w:bCs/>
                <w:sz w:val="24"/>
                <w:szCs w:val="24"/>
              </w:rPr>
              <w:t xml:space="preserve">anatomy ,development and </w:t>
            </w:r>
          </w:p>
          <w:p w14:paraId="6090C2CB" w14:textId="77777777" w:rsidR="00DE1E48" w:rsidRPr="00410E32" w:rsidRDefault="00DE1E48" w:rsidP="00756714">
            <w:pPr>
              <w:spacing w:after="0" w:line="240" w:lineRule="auto"/>
              <w:jc w:val="lowKashida"/>
              <w:rPr>
                <w:rFonts w:ascii="Cambria" w:hAnsi="Cambria"/>
                <w:bCs/>
                <w:sz w:val="24"/>
                <w:szCs w:val="24"/>
              </w:rPr>
            </w:pPr>
            <w:r w:rsidRPr="00C849EE">
              <w:rPr>
                <w:rFonts w:ascii="Cambria" w:hAnsi="Cambria" w:cs="QuaySansITC-Book"/>
                <w:bCs/>
                <w:sz w:val="24"/>
                <w:szCs w:val="24"/>
              </w:rPr>
              <w:t>Anomalies</w:t>
            </w:r>
          </w:p>
        </w:tc>
      </w:tr>
      <w:tr w:rsidR="00DE1E48" w:rsidRPr="00410E32" w14:paraId="113E0910" w14:textId="77777777" w:rsidTr="00BB5372">
        <w:trPr>
          <w:trHeight w:val="70"/>
          <w:jc w:val="center"/>
        </w:trPr>
        <w:tc>
          <w:tcPr>
            <w:tcW w:w="5000" w:type="pct"/>
            <w:gridSpan w:val="2"/>
            <w:shd w:val="clear" w:color="auto" w:fill="D9D9D9"/>
            <w:tcMar>
              <w:left w:w="108" w:type="dxa"/>
              <w:right w:w="108" w:type="dxa"/>
            </w:tcMar>
            <w:vAlign w:val="center"/>
          </w:tcPr>
          <w:p w14:paraId="56E4592D" w14:textId="77777777" w:rsidR="00DE1E48" w:rsidRPr="00410E32" w:rsidRDefault="00DE1E48" w:rsidP="00756714">
            <w:pPr>
              <w:spacing w:after="0" w:line="240" w:lineRule="auto"/>
              <w:jc w:val="lowKashida"/>
              <w:rPr>
                <w:rFonts w:ascii="Cambria" w:hAnsi="Cambria"/>
                <w:bCs/>
                <w:sz w:val="24"/>
                <w:szCs w:val="24"/>
              </w:rPr>
            </w:pPr>
            <w:r>
              <w:rPr>
                <w:rFonts w:ascii="Cambria" w:hAnsi="Cambria" w:cs="QuaySansITC-Book"/>
                <w:bCs/>
                <w:sz w:val="24"/>
                <w:szCs w:val="24"/>
              </w:rPr>
              <w:t>Diaphragm</w:t>
            </w:r>
            <w:r w:rsidRPr="005D31FF">
              <w:rPr>
                <w:rFonts w:ascii="Cambria" w:hAnsi="Cambria" w:cs="QuaySansITC-Book"/>
                <w:bCs/>
                <w:sz w:val="24"/>
                <w:szCs w:val="24"/>
              </w:rPr>
              <w:t xml:space="preserve"> and respiratory muscles and </w:t>
            </w:r>
            <w:proofErr w:type="gramStart"/>
            <w:r w:rsidRPr="005D31FF">
              <w:rPr>
                <w:rFonts w:ascii="Cambria" w:hAnsi="Cambria" w:cs="QuaySansITC-Book"/>
                <w:bCs/>
                <w:sz w:val="24"/>
                <w:szCs w:val="24"/>
              </w:rPr>
              <w:t>movements.-</w:t>
            </w:r>
            <w:proofErr w:type="gramEnd"/>
            <w:r w:rsidRPr="005D31FF">
              <w:rPr>
                <w:rFonts w:ascii="Cambria" w:hAnsi="Cambria" w:cs="QuaySansITC-Book"/>
                <w:bCs/>
                <w:sz w:val="24"/>
                <w:szCs w:val="24"/>
              </w:rPr>
              <w:t xml:space="preserve"> Anatomical basis of intercostals nerve block and aspiration of the chest.</w:t>
            </w:r>
          </w:p>
        </w:tc>
      </w:tr>
      <w:tr w:rsidR="00DE1E48" w:rsidRPr="00410E32" w14:paraId="3CB216E3" w14:textId="77777777" w:rsidTr="00BB5372">
        <w:trPr>
          <w:trHeight w:val="98"/>
          <w:jc w:val="center"/>
        </w:trPr>
        <w:tc>
          <w:tcPr>
            <w:tcW w:w="5000" w:type="pct"/>
            <w:gridSpan w:val="2"/>
            <w:shd w:val="clear" w:color="auto" w:fill="D9D9D9"/>
            <w:tcMar>
              <w:left w:w="108" w:type="dxa"/>
              <w:right w:w="108" w:type="dxa"/>
            </w:tcMar>
            <w:vAlign w:val="center"/>
          </w:tcPr>
          <w:p w14:paraId="13EE6C01" w14:textId="77777777" w:rsidR="00DE1E48" w:rsidRPr="00410E32" w:rsidRDefault="00DE1E48" w:rsidP="00756714">
            <w:pPr>
              <w:spacing w:after="0" w:line="240" w:lineRule="auto"/>
              <w:jc w:val="lowKashida"/>
              <w:rPr>
                <w:rFonts w:ascii="Cambria" w:hAnsi="Cambria"/>
                <w:bCs/>
                <w:sz w:val="24"/>
                <w:szCs w:val="24"/>
              </w:rPr>
            </w:pPr>
            <w:r w:rsidRPr="000E4A82">
              <w:rPr>
                <w:rFonts w:ascii="Cambria" w:hAnsi="Cambria" w:cs="QuaySansITC-Book"/>
                <w:bCs/>
                <w:sz w:val="24"/>
                <w:szCs w:val="24"/>
              </w:rPr>
              <w:t>Detailed anatomy of Mediastinum (including trachea &amp;</w:t>
            </w:r>
            <w:proofErr w:type="spellStart"/>
            <w:r w:rsidRPr="000E4A82">
              <w:rPr>
                <w:rFonts w:ascii="Cambria" w:hAnsi="Cambria" w:cs="QuaySansITC-Book"/>
                <w:bCs/>
                <w:sz w:val="24"/>
                <w:szCs w:val="24"/>
              </w:rPr>
              <w:t>oesophagus</w:t>
            </w:r>
            <w:proofErr w:type="spellEnd"/>
            <w:r w:rsidRPr="000E4A82">
              <w:rPr>
                <w:rFonts w:ascii="Cambria" w:hAnsi="Cambria" w:cs="QuaySansITC-Book"/>
                <w:bCs/>
                <w:sz w:val="24"/>
                <w:szCs w:val="24"/>
              </w:rPr>
              <w:t>)</w:t>
            </w:r>
          </w:p>
        </w:tc>
      </w:tr>
      <w:tr w:rsidR="00DE1E48" w:rsidRPr="00410E32" w14:paraId="7E0A3826" w14:textId="77777777" w:rsidTr="00BB5372">
        <w:trPr>
          <w:trHeight w:val="70"/>
          <w:jc w:val="center"/>
        </w:trPr>
        <w:tc>
          <w:tcPr>
            <w:tcW w:w="5000" w:type="pct"/>
            <w:gridSpan w:val="2"/>
            <w:shd w:val="clear" w:color="auto" w:fill="D9D9D9"/>
            <w:tcMar>
              <w:left w:w="108" w:type="dxa"/>
              <w:right w:w="108" w:type="dxa"/>
            </w:tcMar>
            <w:vAlign w:val="center"/>
          </w:tcPr>
          <w:p w14:paraId="1724E8F8" w14:textId="77777777" w:rsidR="00DE1E48" w:rsidRPr="00410E32" w:rsidRDefault="00DE1E48" w:rsidP="00756714">
            <w:pPr>
              <w:spacing w:after="0" w:line="240" w:lineRule="auto"/>
              <w:jc w:val="lowKashida"/>
              <w:rPr>
                <w:rFonts w:ascii="Cambria" w:hAnsi="Cambria"/>
                <w:bCs/>
                <w:sz w:val="24"/>
                <w:szCs w:val="24"/>
              </w:rPr>
            </w:pPr>
            <w:r w:rsidRPr="000E4A82">
              <w:rPr>
                <w:rFonts w:ascii="Cambria" w:hAnsi="Cambria" w:cs="QuaySansITC-Book"/>
                <w:bCs/>
                <w:sz w:val="24"/>
                <w:szCs w:val="24"/>
              </w:rPr>
              <w:t xml:space="preserve"> Pericardium</w:t>
            </w:r>
            <w:r>
              <w:rPr>
                <w:rFonts w:ascii="Cambria" w:hAnsi="Cambria" w:cs="QuaySansITC-Book"/>
                <w:bCs/>
                <w:sz w:val="24"/>
                <w:szCs w:val="24"/>
              </w:rPr>
              <w:t xml:space="preserve">, </w:t>
            </w:r>
            <w:r w:rsidRPr="000E4A82">
              <w:rPr>
                <w:rFonts w:ascii="Cambria" w:hAnsi="Cambria" w:cs="QuaySansITC-Book"/>
                <w:bCs/>
                <w:sz w:val="24"/>
                <w:szCs w:val="24"/>
              </w:rPr>
              <w:t xml:space="preserve"> </w:t>
            </w:r>
            <w:proofErr w:type="spellStart"/>
            <w:r>
              <w:rPr>
                <w:rFonts w:ascii="Cambria" w:hAnsi="Cambria" w:cs="QuaySansITC-Book"/>
                <w:bCs/>
                <w:sz w:val="24"/>
                <w:szCs w:val="24"/>
              </w:rPr>
              <w:t>heart</w:t>
            </w:r>
            <w:r w:rsidRPr="000E4A82">
              <w:rPr>
                <w:rFonts w:ascii="Cambria" w:hAnsi="Cambria" w:cs="QuaySansITC-Book"/>
                <w:bCs/>
                <w:sz w:val="24"/>
                <w:szCs w:val="24"/>
              </w:rPr>
              <w:t>and</w:t>
            </w:r>
            <w:proofErr w:type="spellEnd"/>
            <w:r w:rsidRPr="000E4A82">
              <w:rPr>
                <w:rFonts w:ascii="Cambria" w:hAnsi="Cambria" w:cs="QuaySansITC-Book"/>
                <w:bCs/>
                <w:sz w:val="24"/>
                <w:szCs w:val="24"/>
              </w:rPr>
              <w:t xml:space="preserve"> Pulmonary vessels </w:t>
            </w:r>
          </w:p>
        </w:tc>
      </w:tr>
      <w:tr w:rsidR="00DE1E48" w:rsidRPr="00410E32" w14:paraId="7FAD6B8A" w14:textId="77777777" w:rsidTr="00BB5372">
        <w:trPr>
          <w:trHeight w:val="125"/>
          <w:jc w:val="center"/>
        </w:trPr>
        <w:tc>
          <w:tcPr>
            <w:tcW w:w="5000" w:type="pct"/>
            <w:gridSpan w:val="2"/>
            <w:tcBorders>
              <w:right w:val="single" w:sz="4" w:space="0" w:color="auto"/>
            </w:tcBorders>
            <w:shd w:val="clear" w:color="auto" w:fill="D9D9D9"/>
            <w:tcMar>
              <w:left w:w="108" w:type="dxa"/>
              <w:right w:w="108" w:type="dxa"/>
            </w:tcMar>
            <w:vAlign w:val="center"/>
          </w:tcPr>
          <w:p w14:paraId="691903A3" w14:textId="77777777" w:rsidR="00DE1E48" w:rsidRPr="00410E32" w:rsidRDefault="00DE1E48" w:rsidP="00756714">
            <w:pPr>
              <w:spacing w:after="0" w:line="240" w:lineRule="auto"/>
              <w:jc w:val="lowKashida"/>
              <w:rPr>
                <w:rFonts w:ascii="Cambria" w:hAnsi="Cambria"/>
                <w:bCs/>
                <w:sz w:val="24"/>
                <w:szCs w:val="24"/>
              </w:rPr>
            </w:pPr>
            <w:r w:rsidRPr="000E4A82">
              <w:rPr>
                <w:rFonts w:ascii="Cambria" w:hAnsi="Cambria" w:cs="QuaySansITC-Book"/>
                <w:bCs/>
                <w:sz w:val="24"/>
                <w:szCs w:val="24"/>
              </w:rPr>
              <w:t>Pulmonary circulation (and incidence of congenital pathological shunts.)</w:t>
            </w:r>
          </w:p>
        </w:tc>
      </w:tr>
      <w:tr w:rsidR="00DE1E48" w:rsidRPr="00410E32" w14:paraId="4543261D" w14:textId="77777777" w:rsidTr="00BB5372">
        <w:trPr>
          <w:trHeight w:val="125"/>
          <w:jc w:val="center"/>
        </w:trPr>
        <w:tc>
          <w:tcPr>
            <w:tcW w:w="5000" w:type="pct"/>
            <w:gridSpan w:val="2"/>
            <w:tcBorders>
              <w:right w:val="single" w:sz="4" w:space="0" w:color="auto"/>
            </w:tcBorders>
            <w:shd w:val="clear" w:color="auto" w:fill="D9D9D9"/>
            <w:tcMar>
              <w:left w:w="108" w:type="dxa"/>
              <w:right w:w="108" w:type="dxa"/>
            </w:tcMar>
            <w:vAlign w:val="center"/>
          </w:tcPr>
          <w:p w14:paraId="3B03797B" w14:textId="77777777" w:rsidR="00DE1E48" w:rsidRPr="005D31FF" w:rsidRDefault="00DE1E48" w:rsidP="00756714">
            <w:pPr>
              <w:spacing w:after="0" w:line="240" w:lineRule="auto"/>
              <w:jc w:val="lowKashida"/>
              <w:rPr>
                <w:rFonts w:ascii="Cambria" w:hAnsi="Cambria" w:cs="QuaySansITC-Book"/>
                <w:bCs/>
                <w:sz w:val="24"/>
                <w:szCs w:val="24"/>
              </w:rPr>
            </w:pPr>
            <w:r w:rsidRPr="000E4A82">
              <w:rPr>
                <w:rFonts w:ascii="Cambria" w:hAnsi="Cambria" w:cs="QuaySansITC-Book"/>
                <w:bCs/>
                <w:sz w:val="24"/>
                <w:szCs w:val="24"/>
              </w:rPr>
              <w:t xml:space="preserve">Nerves of the </w:t>
            </w:r>
            <w:proofErr w:type="gramStart"/>
            <w:r w:rsidRPr="000E4A82">
              <w:rPr>
                <w:rFonts w:ascii="Cambria" w:hAnsi="Cambria" w:cs="QuaySansITC-Book"/>
                <w:bCs/>
                <w:sz w:val="24"/>
                <w:szCs w:val="24"/>
              </w:rPr>
              <w:t>thorax</w:t>
            </w:r>
            <w:r>
              <w:rPr>
                <w:rFonts w:ascii="Cambria" w:hAnsi="Cambria" w:cs="QuaySansITC-Book"/>
                <w:bCs/>
                <w:sz w:val="24"/>
                <w:szCs w:val="24"/>
              </w:rPr>
              <w:t xml:space="preserve"> </w:t>
            </w:r>
            <w:r w:rsidRPr="005D31FF">
              <w:rPr>
                <w:rFonts w:ascii="Cambria" w:hAnsi="Cambria" w:cs="QuaySansITC-Book"/>
                <w:bCs/>
                <w:sz w:val="24"/>
                <w:szCs w:val="24"/>
              </w:rPr>
              <w:t>.</w:t>
            </w:r>
            <w:proofErr w:type="gramEnd"/>
          </w:p>
          <w:p w14:paraId="0F583057" w14:textId="77777777" w:rsidR="00DE1E48" w:rsidRPr="00410E32" w:rsidRDefault="00DE1E48" w:rsidP="00756714">
            <w:pPr>
              <w:spacing w:after="0" w:line="240" w:lineRule="auto"/>
              <w:jc w:val="lowKashida"/>
              <w:rPr>
                <w:rFonts w:ascii="Cambria" w:hAnsi="Cambria"/>
                <w:bCs/>
                <w:sz w:val="24"/>
                <w:szCs w:val="24"/>
              </w:rPr>
            </w:pPr>
            <w:r w:rsidRPr="005D31FF">
              <w:rPr>
                <w:rFonts w:ascii="Cambria" w:hAnsi="Cambria" w:cs="QuaySansITC-Book"/>
                <w:bCs/>
                <w:sz w:val="24"/>
                <w:szCs w:val="24"/>
              </w:rPr>
              <w:t xml:space="preserve">-Anatomy of the sensory pathway from the </w:t>
            </w:r>
            <w:proofErr w:type="gramStart"/>
            <w:r w:rsidRPr="005D31FF">
              <w:rPr>
                <w:rFonts w:ascii="Cambria" w:hAnsi="Cambria" w:cs="QuaySansITC-Book"/>
                <w:bCs/>
                <w:sz w:val="24"/>
                <w:szCs w:val="24"/>
              </w:rPr>
              <w:t>thorax( anatomy</w:t>
            </w:r>
            <w:proofErr w:type="gramEnd"/>
            <w:r w:rsidRPr="005D31FF">
              <w:rPr>
                <w:rFonts w:ascii="Cambria" w:hAnsi="Cambria" w:cs="QuaySansITC-Book"/>
                <w:bCs/>
                <w:sz w:val="24"/>
                <w:szCs w:val="24"/>
              </w:rPr>
              <w:t xml:space="preserve"> of chest pain).</w:t>
            </w:r>
          </w:p>
        </w:tc>
      </w:tr>
      <w:tr w:rsidR="00DE1E48" w:rsidRPr="00410E32" w14:paraId="1D4B6228" w14:textId="77777777" w:rsidTr="00BB5372">
        <w:trPr>
          <w:trHeight w:val="125"/>
          <w:jc w:val="center"/>
        </w:trPr>
        <w:tc>
          <w:tcPr>
            <w:tcW w:w="5000" w:type="pct"/>
            <w:gridSpan w:val="2"/>
            <w:tcBorders>
              <w:right w:val="single" w:sz="4" w:space="0" w:color="auto"/>
            </w:tcBorders>
            <w:shd w:val="clear" w:color="auto" w:fill="D9D9D9"/>
            <w:tcMar>
              <w:left w:w="108" w:type="dxa"/>
              <w:right w:w="108" w:type="dxa"/>
            </w:tcMar>
            <w:vAlign w:val="center"/>
          </w:tcPr>
          <w:p w14:paraId="3C19FC54" w14:textId="77777777" w:rsidR="00DE1E48" w:rsidRDefault="00DE1E48" w:rsidP="00756714">
            <w:pPr>
              <w:spacing w:after="0" w:line="240" w:lineRule="auto"/>
              <w:jc w:val="lowKashida"/>
              <w:rPr>
                <w:rFonts w:ascii="Cambria" w:hAnsi="Cambria"/>
                <w:bCs/>
                <w:sz w:val="24"/>
                <w:szCs w:val="24"/>
              </w:rPr>
            </w:pPr>
            <w:r w:rsidRPr="000E4A82">
              <w:rPr>
                <w:rFonts w:ascii="Cambria" w:hAnsi="Cambria" w:cs="QuaySansITC-Book"/>
                <w:bCs/>
                <w:sz w:val="24"/>
                <w:szCs w:val="24"/>
              </w:rPr>
              <w:t>Lymphatic drainage of the thorax</w:t>
            </w:r>
          </w:p>
          <w:p w14:paraId="4BF1FB88" w14:textId="77777777" w:rsidR="00DE1E48" w:rsidRPr="00410E32" w:rsidRDefault="00DE1E48" w:rsidP="00756714">
            <w:pPr>
              <w:spacing w:after="0" w:line="240" w:lineRule="auto"/>
              <w:jc w:val="lowKashida"/>
              <w:rPr>
                <w:rFonts w:ascii="Cambria" w:hAnsi="Cambria"/>
                <w:bCs/>
                <w:sz w:val="24"/>
                <w:szCs w:val="24"/>
              </w:rPr>
            </w:pPr>
          </w:p>
        </w:tc>
      </w:tr>
      <w:tr w:rsidR="00B733D0" w:rsidRPr="00410E32" w14:paraId="7DC7CF25" w14:textId="77777777" w:rsidTr="00BB5372">
        <w:trPr>
          <w:trHeight w:val="146"/>
          <w:jc w:val="center"/>
        </w:trPr>
        <w:tc>
          <w:tcPr>
            <w:tcW w:w="5000" w:type="pct"/>
            <w:gridSpan w:val="2"/>
            <w:tcBorders>
              <w:right w:val="single" w:sz="4" w:space="0" w:color="auto"/>
            </w:tcBorders>
            <w:shd w:val="clear" w:color="auto" w:fill="990033"/>
            <w:tcMar>
              <w:left w:w="108" w:type="dxa"/>
              <w:right w:w="108" w:type="dxa"/>
            </w:tcMar>
            <w:vAlign w:val="center"/>
          </w:tcPr>
          <w:p w14:paraId="70015286" w14:textId="77777777" w:rsidR="00B733D0" w:rsidRPr="00F07C6E" w:rsidRDefault="00B733D0" w:rsidP="00BB5372">
            <w:pPr>
              <w:spacing w:after="0"/>
              <w:rPr>
                <w:rFonts w:ascii="Cambria" w:hAnsi="Cambria"/>
                <w:b/>
                <w:sz w:val="24"/>
                <w:szCs w:val="24"/>
              </w:rPr>
            </w:pPr>
            <w:r w:rsidRPr="00F07C6E">
              <w:rPr>
                <w:rFonts w:ascii="Cambria" w:hAnsi="Cambria" w:cs="QuaySansITC-Book"/>
                <w:b/>
                <w:sz w:val="24"/>
                <w:szCs w:val="24"/>
              </w:rPr>
              <w:t>Histology</w:t>
            </w:r>
          </w:p>
        </w:tc>
      </w:tr>
      <w:tr w:rsidR="00B733D0" w:rsidRPr="00410E32" w14:paraId="6F879770" w14:textId="77777777" w:rsidTr="00BB5372">
        <w:trPr>
          <w:trHeight w:val="146"/>
          <w:jc w:val="center"/>
        </w:trPr>
        <w:tc>
          <w:tcPr>
            <w:tcW w:w="5000" w:type="pct"/>
            <w:gridSpan w:val="2"/>
            <w:tcBorders>
              <w:right w:val="single" w:sz="4" w:space="0" w:color="auto"/>
            </w:tcBorders>
            <w:shd w:val="clear" w:color="auto" w:fill="D9D9D9"/>
            <w:tcMar>
              <w:left w:w="108" w:type="dxa"/>
              <w:right w:w="108" w:type="dxa"/>
            </w:tcMar>
            <w:vAlign w:val="center"/>
          </w:tcPr>
          <w:p w14:paraId="7562B101"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 xml:space="preserve">-Introduction </w:t>
            </w:r>
          </w:p>
          <w:p w14:paraId="662D6939"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lastRenderedPageBreak/>
              <w:t>2-Cytology and cytogenetics</w:t>
            </w:r>
          </w:p>
          <w:p w14:paraId="772AA544"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3-Epithelium</w:t>
            </w:r>
          </w:p>
          <w:p w14:paraId="3A1321AE"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 xml:space="preserve">4- Blood and </w:t>
            </w:r>
            <w:proofErr w:type="spellStart"/>
            <w:r w:rsidRPr="00236ECF">
              <w:rPr>
                <w:rFonts w:ascii="Arial" w:hAnsi="Arial"/>
                <w:sz w:val="20"/>
                <w:szCs w:val="20"/>
                <w:lang w:bidi="ar-EG"/>
              </w:rPr>
              <w:t>Haemopoeisis</w:t>
            </w:r>
            <w:proofErr w:type="spellEnd"/>
          </w:p>
          <w:p w14:paraId="0AFFF358"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5- Muscle tissue</w:t>
            </w:r>
          </w:p>
          <w:p w14:paraId="1827365C" w14:textId="77777777" w:rsidR="00DE1E48" w:rsidRPr="00236ECF"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6- Cardio vascular system</w:t>
            </w:r>
          </w:p>
          <w:p w14:paraId="335D3486" w14:textId="77777777" w:rsidR="00DE1E48" w:rsidRDefault="00DE1E48" w:rsidP="00DE1E48">
            <w:pPr>
              <w:tabs>
                <w:tab w:val="left" w:pos="180"/>
              </w:tabs>
              <w:spacing w:after="0"/>
              <w:jc w:val="lowKashida"/>
              <w:rPr>
                <w:rFonts w:ascii="Arial" w:hAnsi="Arial"/>
                <w:sz w:val="20"/>
                <w:szCs w:val="20"/>
                <w:lang w:bidi="ar-EG"/>
              </w:rPr>
            </w:pPr>
            <w:r w:rsidRPr="00236ECF">
              <w:rPr>
                <w:rFonts w:ascii="Arial" w:hAnsi="Arial"/>
                <w:sz w:val="20"/>
                <w:szCs w:val="20"/>
                <w:lang w:bidi="ar-EG"/>
              </w:rPr>
              <w:t>7- Lymphatic system</w:t>
            </w:r>
          </w:p>
          <w:p w14:paraId="19B4CF00" w14:textId="77777777" w:rsidR="00DE1E48" w:rsidRPr="00236ECF" w:rsidRDefault="00DE1E48" w:rsidP="00DE1E48">
            <w:pPr>
              <w:tabs>
                <w:tab w:val="left" w:pos="180"/>
              </w:tabs>
              <w:spacing w:after="0"/>
              <w:jc w:val="lowKashida"/>
              <w:rPr>
                <w:rFonts w:ascii="Arial" w:hAnsi="Arial"/>
                <w:sz w:val="20"/>
                <w:szCs w:val="20"/>
                <w:lang w:bidi="ar-EG"/>
              </w:rPr>
            </w:pPr>
            <w:r>
              <w:rPr>
                <w:rFonts w:ascii="Arial" w:hAnsi="Arial"/>
                <w:sz w:val="20"/>
                <w:szCs w:val="20"/>
                <w:lang w:bidi="ar-EG"/>
              </w:rPr>
              <w:t>8- endocrine system</w:t>
            </w:r>
          </w:p>
          <w:p w14:paraId="4875F011" w14:textId="77777777" w:rsidR="00B733D0" w:rsidRPr="00410E32" w:rsidRDefault="00DE1E48" w:rsidP="00DE1E48">
            <w:pPr>
              <w:spacing w:after="0" w:line="240" w:lineRule="auto"/>
              <w:rPr>
                <w:rFonts w:ascii="Cambria" w:hAnsi="Cambria"/>
                <w:bCs/>
                <w:sz w:val="24"/>
                <w:szCs w:val="24"/>
              </w:rPr>
            </w:pPr>
            <w:r>
              <w:rPr>
                <w:rFonts w:ascii="Arial" w:hAnsi="Arial"/>
                <w:sz w:val="20"/>
                <w:szCs w:val="20"/>
                <w:lang w:bidi="ar-EG"/>
              </w:rPr>
              <w:t>9- Respiratory system</w:t>
            </w:r>
          </w:p>
        </w:tc>
      </w:tr>
      <w:tr w:rsidR="00B733D0" w:rsidRPr="00410E32" w14:paraId="31402603" w14:textId="77777777" w:rsidTr="00BB5372">
        <w:trPr>
          <w:trHeight w:val="1"/>
          <w:jc w:val="center"/>
        </w:trPr>
        <w:tc>
          <w:tcPr>
            <w:tcW w:w="5000" w:type="pct"/>
            <w:gridSpan w:val="2"/>
            <w:tcBorders>
              <w:right w:val="single" w:sz="4" w:space="0" w:color="auto"/>
            </w:tcBorders>
            <w:shd w:val="clear" w:color="auto" w:fill="990033"/>
            <w:tcMar>
              <w:left w:w="108" w:type="dxa"/>
              <w:right w:w="108" w:type="dxa"/>
            </w:tcMar>
            <w:vAlign w:val="center"/>
          </w:tcPr>
          <w:p w14:paraId="3FC986AB" w14:textId="77777777" w:rsidR="00B733D0" w:rsidRPr="00F07C6E" w:rsidRDefault="00B733D0" w:rsidP="00BB5372">
            <w:pPr>
              <w:spacing w:after="0"/>
              <w:rPr>
                <w:rFonts w:ascii="Cambria" w:hAnsi="Cambria"/>
                <w:b/>
                <w:sz w:val="24"/>
                <w:szCs w:val="24"/>
              </w:rPr>
            </w:pPr>
            <w:r w:rsidRPr="00F07C6E">
              <w:rPr>
                <w:rFonts w:ascii="Cambria" w:hAnsi="Cambria" w:cs="QuaySansITC-Book"/>
                <w:b/>
                <w:sz w:val="24"/>
                <w:szCs w:val="24"/>
              </w:rPr>
              <w:lastRenderedPageBreak/>
              <w:t>Physiology</w:t>
            </w:r>
          </w:p>
        </w:tc>
      </w:tr>
      <w:tr w:rsidR="00B733D0" w:rsidRPr="00410E32" w14:paraId="4A17C9DD" w14:textId="77777777" w:rsidTr="00BB5372">
        <w:trPr>
          <w:trHeight w:val="100"/>
          <w:jc w:val="center"/>
        </w:trPr>
        <w:tc>
          <w:tcPr>
            <w:tcW w:w="5000" w:type="pct"/>
            <w:gridSpan w:val="2"/>
            <w:tcBorders>
              <w:right w:val="single" w:sz="4" w:space="0" w:color="auto"/>
            </w:tcBorders>
            <w:shd w:val="clear" w:color="auto" w:fill="D9D9D9"/>
            <w:tcMar>
              <w:left w:w="108" w:type="dxa"/>
              <w:right w:w="108" w:type="dxa"/>
            </w:tcMar>
            <w:vAlign w:val="center"/>
          </w:tcPr>
          <w:p w14:paraId="04FF1D68"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Physical properties of the lungs</w:t>
            </w:r>
          </w:p>
        </w:tc>
      </w:tr>
      <w:tr w:rsidR="00B733D0" w:rsidRPr="00410E32" w14:paraId="033308F2" w14:textId="77777777" w:rsidTr="00BB5372">
        <w:trPr>
          <w:trHeight w:val="97"/>
          <w:jc w:val="center"/>
        </w:trPr>
        <w:tc>
          <w:tcPr>
            <w:tcW w:w="5000" w:type="pct"/>
            <w:gridSpan w:val="2"/>
            <w:shd w:val="clear" w:color="auto" w:fill="D9D9D9"/>
            <w:tcMar>
              <w:left w:w="108" w:type="dxa"/>
              <w:right w:w="108" w:type="dxa"/>
            </w:tcMar>
            <w:vAlign w:val="center"/>
          </w:tcPr>
          <w:p w14:paraId="0DA80E23"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Mechanics of breathing </w:t>
            </w:r>
          </w:p>
        </w:tc>
      </w:tr>
      <w:tr w:rsidR="00B733D0" w:rsidRPr="00410E32" w14:paraId="66414B41" w14:textId="77777777" w:rsidTr="00BB5372">
        <w:trPr>
          <w:trHeight w:val="97"/>
          <w:jc w:val="center"/>
        </w:trPr>
        <w:tc>
          <w:tcPr>
            <w:tcW w:w="5000" w:type="pct"/>
            <w:gridSpan w:val="2"/>
            <w:shd w:val="clear" w:color="auto" w:fill="D9D9D9"/>
            <w:tcMar>
              <w:left w:w="108" w:type="dxa"/>
              <w:right w:w="108" w:type="dxa"/>
            </w:tcMar>
            <w:vAlign w:val="center"/>
          </w:tcPr>
          <w:p w14:paraId="57EAD02E"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Transport of respiratory gases </w:t>
            </w:r>
          </w:p>
        </w:tc>
      </w:tr>
      <w:tr w:rsidR="00B733D0" w:rsidRPr="00410E32" w14:paraId="41A497B0" w14:textId="77777777" w:rsidTr="00BB5372">
        <w:trPr>
          <w:trHeight w:val="293"/>
          <w:jc w:val="center"/>
        </w:trPr>
        <w:tc>
          <w:tcPr>
            <w:tcW w:w="5000" w:type="pct"/>
            <w:gridSpan w:val="2"/>
            <w:shd w:val="clear" w:color="auto" w:fill="D9D9D9"/>
            <w:tcMar>
              <w:left w:w="108" w:type="dxa"/>
              <w:right w:w="108" w:type="dxa"/>
            </w:tcMar>
            <w:vAlign w:val="center"/>
          </w:tcPr>
          <w:p w14:paraId="71F0E596"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Regulation of respiration &amp; types of breathing</w:t>
            </w:r>
          </w:p>
        </w:tc>
      </w:tr>
      <w:tr w:rsidR="00B733D0" w:rsidRPr="00410E32" w14:paraId="033F54D4" w14:textId="77777777" w:rsidTr="00BB5372">
        <w:trPr>
          <w:trHeight w:val="292"/>
          <w:jc w:val="center"/>
        </w:trPr>
        <w:tc>
          <w:tcPr>
            <w:tcW w:w="5000" w:type="pct"/>
            <w:gridSpan w:val="2"/>
            <w:shd w:val="clear" w:color="auto" w:fill="D9D9D9"/>
            <w:tcMar>
              <w:left w:w="108" w:type="dxa"/>
              <w:right w:w="108" w:type="dxa"/>
            </w:tcMar>
            <w:vAlign w:val="center"/>
          </w:tcPr>
          <w:p w14:paraId="625C1FDD"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Pulmonary circulation and pulmonary hypertension </w:t>
            </w:r>
          </w:p>
        </w:tc>
      </w:tr>
      <w:tr w:rsidR="00B733D0" w:rsidRPr="00410E32" w14:paraId="0E587981" w14:textId="77777777" w:rsidTr="00BB5372">
        <w:trPr>
          <w:trHeight w:val="97"/>
          <w:jc w:val="center"/>
        </w:trPr>
        <w:tc>
          <w:tcPr>
            <w:tcW w:w="5000" w:type="pct"/>
            <w:gridSpan w:val="2"/>
            <w:shd w:val="clear" w:color="auto" w:fill="D9D9D9"/>
            <w:tcMar>
              <w:left w:w="108" w:type="dxa"/>
              <w:right w:w="108" w:type="dxa"/>
            </w:tcMar>
            <w:vAlign w:val="center"/>
          </w:tcPr>
          <w:p w14:paraId="2FA5FFF0"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Ventilation / perfusion ration </w:t>
            </w:r>
          </w:p>
        </w:tc>
      </w:tr>
      <w:tr w:rsidR="00B733D0" w:rsidRPr="00410E32" w14:paraId="10B07BB0" w14:textId="77777777" w:rsidTr="00BB5372">
        <w:trPr>
          <w:trHeight w:val="97"/>
          <w:jc w:val="center"/>
        </w:trPr>
        <w:tc>
          <w:tcPr>
            <w:tcW w:w="5000" w:type="pct"/>
            <w:gridSpan w:val="2"/>
            <w:shd w:val="clear" w:color="auto" w:fill="D9D9D9"/>
            <w:tcMar>
              <w:left w:w="108" w:type="dxa"/>
              <w:right w:w="108" w:type="dxa"/>
            </w:tcMar>
            <w:vAlign w:val="center"/>
          </w:tcPr>
          <w:p w14:paraId="7339EFC6"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Hypoxia and cyanosis</w:t>
            </w:r>
          </w:p>
        </w:tc>
      </w:tr>
      <w:tr w:rsidR="00B733D0" w:rsidRPr="00410E32" w14:paraId="71FE5177" w14:textId="77777777" w:rsidTr="00BB5372">
        <w:trPr>
          <w:trHeight w:val="1"/>
          <w:jc w:val="center"/>
        </w:trPr>
        <w:tc>
          <w:tcPr>
            <w:tcW w:w="5000" w:type="pct"/>
            <w:gridSpan w:val="2"/>
            <w:shd w:val="clear" w:color="auto" w:fill="D9D9D9"/>
            <w:tcMar>
              <w:left w:w="108" w:type="dxa"/>
              <w:right w:w="108" w:type="dxa"/>
            </w:tcMar>
            <w:vAlign w:val="center"/>
          </w:tcPr>
          <w:p w14:paraId="5D85D30C"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Acid – base balance</w:t>
            </w:r>
          </w:p>
        </w:tc>
      </w:tr>
      <w:tr w:rsidR="00B733D0" w:rsidRPr="00410E32" w14:paraId="3B3864C3" w14:textId="77777777" w:rsidTr="00BB5372">
        <w:trPr>
          <w:trHeight w:val="1"/>
          <w:jc w:val="center"/>
        </w:trPr>
        <w:tc>
          <w:tcPr>
            <w:tcW w:w="5000" w:type="pct"/>
            <w:gridSpan w:val="2"/>
            <w:shd w:val="clear" w:color="auto" w:fill="D9D9D9"/>
            <w:tcMar>
              <w:left w:w="108" w:type="dxa"/>
              <w:right w:w="108" w:type="dxa"/>
            </w:tcMar>
            <w:vAlign w:val="center"/>
          </w:tcPr>
          <w:p w14:paraId="448847D4"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Water and electrolyte Regulation</w:t>
            </w:r>
          </w:p>
        </w:tc>
      </w:tr>
      <w:tr w:rsidR="00B733D0" w:rsidRPr="00410E32" w14:paraId="71F73841" w14:textId="77777777" w:rsidTr="00BB5372">
        <w:trPr>
          <w:trHeight w:val="1"/>
          <w:jc w:val="center"/>
        </w:trPr>
        <w:tc>
          <w:tcPr>
            <w:tcW w:w="5000" w:type="pct"/>
            <w:gridSpan w:val="2"/>
            <w:shd w:val="clear" w:color="auto" w:fill="D9D9D9"/>
            <w:tcMar>
              <w:left w:w="108" w:type="dxa"/>
              <w:right w:w="108" w:type="dxa"/>
            </w:tcMar>
            <w:vAlign w:val="center"/>
          </w:tcPr>
          <w:p w14:paraId="7D7E5105"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Blood elements (RBCs, WBCs and platelets)</w:t>
            </w:r>
          </w:p>
        </w:tc>
      </w:tr>
      <w:tr w:rsidR="00B733D0" w:rsidRPr="00410E32" w14:paraId="1A238259" w14:textId="77777777" w:rsidTr="00BB5372">
        <w:trPr>
          <w:trHeight w:val="1"/>
          <w:jc w:val="center"/>
        </w:trPr>
        <w:tc>
          <w:tcPr>
            <w:tcW w:w="5000" w:type="pct"/>
            <w:gridSpan w:val="2"/>
            <w:shd w:val="clear" w:color="auto" w:fill="D9D9D9"/>
            <w:tcMar>
              <w:left w:w="108" w:type="dxa"/>
              <w:right w:w="108" w:type="dxa"/>
            </w:tcMar>
            <w:vAlign w:val="center"/>
          </w:tcPr>
          <w:p w14:paraId="3436172A"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Capillary circulation, body fluid formation and edema</w:t>
            </w:r>
          </w:p>
        </w:tc>
      </w:tr>
      <w:tr w:rsidR="00B733D0" w:rsidRPr="00410E32" w14:paraId="0D2DFE3A" w14:textId="77777777" w:rsidTr="00BB5372">
        <w:trPr>
          <w:trHeight w:val="1"/>
          <w:jc w:val="center"/>
        </w:trPr>
        <w:tc>
          <w:tcPr>
            <w:tcW w:w="5000" w:type="pct"/>
            <w:gridSpan w:val="2"/>
            <w:shd w:val="clear" w:color="auto" w:fill="D9D9D9"/>
            <w:tcMar>
              <w:left w:w="108" w:type="dxa"/>
              <w:right w:w="108" w:type="dxa"/>
            </w:tcMar>
            <w:vAlign w:val="center"/>
          </w:tcPr>
          <w:p w14:paraId="5F4C4CDF"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Glucose homeostasis</w:t>
            </w:r>
          </w:p>
        </w:tc>
      </w:tr>
      <w:tr w:rsidR="00B733D0" w:rsidRPr="00410E32" w14:paraId="6E532F2D"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C0504D"/>
            <w:tcMar>
              <w:left w:w="108" w:type="dxa"/>
              <w:right w:w="108" w:type="dxa"/>
            </w:tcMar>
            <w:vAlign w:val="center"/>
          </w:tcPr>
          <w:p w14:paraId="387EAA2C" w14:textId="77777777" w:rsidR="00B733D0" w:rsidRPr="00FE3FBB" w:rsidRDefault="00B733D0" w:rsidP="00BB5372">
            <w:pPr>
              <w:spacing w:after="0" w:line="240" w:lineRule="auto"/>
              <w:rPr>
                <w:rFonts w:ascii="Cambria" w:hAnsi="Cambria" w:cs="QuaySansITC-Book"/>
                <w:b/>
                <w:sz w:val="28"/>
                <w:szCs w:val="28"/>
              </w:rPr>
            </w:pPr>
            <w:r w:rsidRPr="00FE3FBB">
              <w:rPr>
                <w:rFonts w:ascii="Cambria" w:hAnsi="Cambria" w:cs="QuaySansITC-Book"/>
                <w:b/>
                <w:sz w:val="28"/>
                <w:szCs w:val="28"/>
              </w:rPr>
              <w:t xml:space="preserve">Biochemistry </w:t>
            </w:r>
          </w:p>
        </w:tc>
      </w:tr>
      <w:tr w:rsidR="00B733D0" w:rsidRPr="00410E32" w14:paraId="76CA5F51"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0845BF59"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Introduction to metabolism</w:t>
            </w:r>
          </w:p>
        </w:tc>
      </w:tr>
      <w:tr w:rsidR="00B733D0" w:rsidRPr="00410E32" w14:paraId="3D075A3B"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4CB7AA26"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Carbohydrate metabolism</w:t>
            </w:r>
          </w:p>
        </w:tc>
      </w:tr>
      <w:tr w:rsidR="00B733D0" w:rsidRPr="00410E32" w14:paraId="2A33D20F"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5E1D6EE3"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Function of carbonic anhydrase</w:t>
            </w:r>
          </w:p>
        </w:tc>
      </w:tr>
      <w:tr w:rsidR="00B733D0" w:rsidRPr="00410E32" w14:paraId="3C356B66"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210E49E4"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Hormones</w:t>
            </w:r>
          </w:p>
        </w:tc>
      </w:tr>
      <w:tr w:rsidR="00B733D0" w:rsidRPr="00410E32" w14:paraId="28F6C74F"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6865EB0A"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Mineral metabolism</w:t>
            </w:r>
          </w:p>
        </w:tc>
      </w:tr>
      <w:tr w:rsidR="00B733D0" w:rsidRPr="00410E32" w14:paraId="6F799F3A"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1E48F206"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Vitamins (daily requirement and deficiency</w:t>
            </w:r>
            <w:proofErr w:type="gramStart"/>
            <w:r w:rsidRPr="000E4A82">
              <w:rPr>
                <w:rFonts w:ascii="Cambria" w:hAnsi="Cambria" w:cs="QuaySansITC-Book"/>
                <w:bCs/>
                <w:sz w:val="24"/>
                <w:szCs w:val="24"/>
              </w:rPr>
              <w:t>) .</w:t>
            </w:r>
            <w:proofErr w:type="gramEnd"/>
          </w:p>
        </w:tc>
      </w:tr>
      <w:tr w:rsidR="00B733D0" w:rsidRPr="00410E32" w14:paraId="1A002BB2"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27DE661D" w14:textId="77777777" w:rsidR="00B733D0" w:rsidRPr="00FE3FBB" w:rsidRDefault="00B733D0" w:rsidP="00BB5372">
            <w:pPr>
              <w:spacing w:after="0" w:line="240" w:lineRule="auto"/>
              <w:rPr>
                <w:rFonts w:ascii="Cambria" w:hAnsi="Cambria" w:cs="QuaySansITC-Book"/>
                <w:bCs/>
                <w:sz w:val="24"/>
                <w:szCs w:val="24"/>
              </w:rPr>
            </w:pPr>
            <w:r w:rsidRPr="000E4A82">
              <w:rPr>
                <w:rFonts w:ascii="Cambria" w:hAnsi="Cambria" w:cs="QuaySansITC-Book"/>
                <w:bCs/>
                <w:sz w:val="24"/>
                <w:szCs w:val="24"/>
              </w:rPr>
              <w:t>Free radicals and anti-oxidants</w:t>
            </w:r>
          </w:p>
        </w:tc>
      </w:tr>
      <w:tr w:rsidR="00B733D0" w:rsidRPr="00410E32" w14:paraId="7343CE6C"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1399183E" w14:textId="77777777" w:rsidR="00B733D0" w:rsidRPr="00FE3FBB" w:rsidRDefault="00B733D0" w:rsidP="00BB5372">
            <w:pPr>
              <w:spacing w:after="0" w:line="240" w:lineRule="auto"/>
              <w:rPr>
                <w:rFonts w:ascii="Cambria" w:hAnsi="Cambria" w:cs="QuaySansITC-Book"/>
                <w:bCs/>
                <w:sz w:val="24"/>
                <w:szCs w:val="24"/>
              </w:rPr>
            </w:pPr>
            <w:r w:rsidRPr="00FE3FBB">
              <w:rPr>
                <w:rFonts w:ascii="Cambria" w:hAnsi="Cambria" w:cs="QuaySansITC-Book"/>
                <w:bCs/>
                <w:sz w:val="24"/>
                <w:szCs w:val="24"/>
              </w:rPr>
              <w:t>Food chemistry</w:t>
            </w:r>
          </w:p>
        </w:tc>
      </w:tr>
      <w:tr w:rsidR="00B733D0" w:rsidRPr="008C1CB8" w14:paraId="0B074B3C"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C0504D"/>
            <w:tcMar>
              <w:left w:w="108" w:type="dxa"/>
              <w:right w:w="108" w:type="dxa"/>
            </w:tcMar>
            <w:vAlign w:val="center"/>
          </w:tcPr>
          <w:p w14:paraId="0B530584" w14:textId="77777777" w:rsidR="00B733D0" w:rsidRPr="00FE3FBB" w:rsidRDefault="00B733D0" w:rsidP="00BB5372">
            <w:pPr>
              <w:spacing w:after="0" w:line="240" w:lineRule="auto"/>
              <w:rPr>
                <w:rFonts w:ascii="Cambria" w:hAnsi="Cambria" w:cs="QuaySansITC-Book"/>
                <w:b/>
                <w:sz w:val="26"/>
                <w:szCs w:val="26"/>
              </w:rPr>
            </w:pPr>
            <w:r w:rsidRPr="00FE3FBB">
              <w:rPr>
                <w:rFonts w:ascii="Cambria" w:hAnsi="Cambria" w:cs="QuaySansITC-Book"/>
                <w:b/>
                <w:sz w:val="26"/>
                <w:szCs w:val="26"/>
              </w:rPr>
              <w:t>Public Health</w:t>
            </w:r>
          </w:p>
        </w:tc>
      </w:tr>
      <w:tr w:rsidR="00DE1E48" w:rsidRPr="00410E32" w14:paraId="499E5056"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31DDEBB4" w14:textId="77777777" w:rsidR="00DE1E48" w:rsidRPr="00F54F3E"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Epidemiology:</w:t>
            </w:r>
          </w:p>
          <w:p w14:paraId="29A826FE" w14:textId="77777777" w:rsidR="00DE1E48" w:rsidRPr="00F54F3E"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General epidemiology of communicable diseases.</w:t>
            </w:r>
          </w:p>
          <w:p w14:paraId="32ECA681" w14:textId="77777777" w:rsidR="00DE1E48" w:rsidRPr="00F54F3E"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Epidemiology of tuberculosis.</w:t>
            </w:r>
          </w:p>
          <w:p w14:paraId="3BBC8099" w14:textId="77777777" w:rsidR="00DE1E48" w:rsidRPr="00FE3FBB"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Prevention and control of respiratory diseases esp. tuberculosis.</w:t>
            </w:r>
          </w:p>
        </w:tc>
      </w:tr>
      <w:tr w:rsidR="00DE1E48" w:rsidRPr="00410E32" w14:paraId="262495A9"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597CDC84" w14:textId="77777777" w:rsidR="00DE1E48" w:rsidRPr="00FE3FBB"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Occupational health, Communication and health behavior:</w:t>
            </w:r>
          </w:p>
        </w:tc>
      </w:tr>
      <w:tr w:rsidR="00DE1E48" w:rsidRPr="00410E32" w14:paraId="418D2EC8" w14:textId="77777777" w:rsidTr="00BB5372">
        <w:trPr>
          <w:trHeight w:val="1"/>
          <w:jc w:val="center"/>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648E48D6" w14:textId="77777777" w:rsidR="00DE1E48" w:rsidRPr="00FE3FBB" w:rsidRDefault="00DE1E48" w:rsidP="00756714">
            <w:pPr>
              <w:spacing w:after="0" w:line="240" w:lineRule="auto"/>
              <w:rPr>
                <w:rFonts w:ascii="Cambria" w:hAnsi="Cambria" w:cs="QuaySansITC-Book"/>
                <w:bCs/>
                <w:sz w:val="24"/>
                <w:szCs w:val="24"/>
              </w:rPr>
            </w:pPr>
            <w:r w:rsidRPr="00F54F3E">
              <w:rPr>
                <w:rFonts w:ascii="Cambria" w:hAnsi="Cambria" w:cs="QuaySansITC-Book"/>
                <w:bCs/>
                <w:sz w:val="24"/>
                <w:szCs w:val="24"/>
              </w:rPr>
              <w:t>Demography and vital statistics related to chest diseases</w:t>
            </w:r>
          </w:p>
        </w:tc>
      </w:tr>
      <w:tr w:rsidR="00B733D0" w:rsidRPr="00F07C6E" w14:paraId="5811142C" w14:textId="77777777" w:rsidTr="00BB5372">
        <w:trPr>
          <w:gridAfter w:val="1"/>
          <w:wAfter w:w="9" w:type="pct"/>
          <w:trHeight w:val="1"/>
          <w:jc w:val="center"/>
        </w:trPr>
        <w:tc>
          <w:tcPr>
            <w:tcW w:w="4991" w:type="pct"/>
            <w:shd w:val="clear" w:color="auto" w:fill="990033"/>
            <w:tcMar>
              <w:left w:w="108" w:type="dxa"/>
              <w:right w:w="108" w:type="dxa"/>
            </w:tcMar>
            <w:vAlign w:val="center"/>
          </w:tcPr>
          <w:p w14:paraId="60487DDB" w14:textId="77777777" w:rsidR="00B733D0" w:rsidRPr="00F07C6E" w:rsidRDefault="00B733D0" w:rsidP="00BB5372">
            <w:pPr>
              <w:spacing w:after="0"/>
              <w:rPr>
                <w:rFonts w:ascii="Cambria" w:hAnsi="Cambria"/>
                <w:b/>
                <w:sz w:val="24"/>
                <w:szCs w:val="24"/>
              </w:rPr>
            </w:pPr>
            <w:r w:rsidRPr="00F07C6E">
              <w:rPr>
                <w:rFonts w:ascii="Cambria" w:hAnsi="Cambria" w:cs="QuaySansITC-Book"/>
                <w:b/>
                <w:sz w:val="24"/>
                <w:szCs w:val="24"/>
              </w:rPr>
              <w:t>Pathology</w:t>
            </w:r>
          </w:p>
        </w:tc>
      </w:tr>
      <w:tr w:rsidR="00B733D0" w:rsidRPr="00410E32" w14:paraId="0293A14B" w14:textId="77777777" w:rsidTr="00BB5372">
        <w:trPr>
          <w:trHeight w:val="480"/>
          <w:jc w:val="center"/>
        </w:trPr>
        <w:tc>
          <w:tcPr>
            <w:tcW w:w="5000" w:type="pct"/>
            <w:gridSpan w:val="2"/>
            <w:shd w:val="clear" w:color="auto" w:fill="D9D9D9"/>
            <w:tcMar>
              <w:left w:w="108" w:type="dxa"/>
              <w:right w:w="108" w:type="dxa"/>
            </w:tcMar>
            <w:vAlign w:val="center"/>
          </w:tcPr>
          <w:p w14:paraId="223FBF1E"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Information from different types of sample from the lung, view of the pathologist</w:t>
            </w:r>
          </w:p>
        </w:tc>
      </w:tr>
      <w:tr w:rsidR="00B733D0" w:rsidRPr="00410E32" w14:paraId="215879DE" w14:textId="77777777" w:rsidTr="00BB5372">
        <w:trPr>
          <w:trHeight w:val="323"/>
          <w:jc w:val="center"/>
        </w:trPr>
        <w:tc>
          <w:tcPr>
            <w:tcW w:w="5000" w:type="pct"/>
            <w:gridSpan w:val="2"/>
            <w:shd w:val="clear" w:color="auto" w:fill="D9D9D9"/>
            <w:tcMar>
              <w:left w:w="108" w:type="dxa"/>
              <w:right w:w="108" w:type="dxa"/>
            </w:tcMar>
            <w:vAlign w:val="center"/>
          </w:tcPr>
          <w:p w14:paraId="749F60FB"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Inflammation / repair</w:t>
            </w:r>
          </w:p>
        </w:tc>
      </w:tr>
      <w:tr w:rsidR="00B733D0" w:rsidRPr="00410E32" w14:paraId="1945FDEA" w14:textId="77777777" w:rsidTr="00BB5372">
        <w:trPr>
          <w:trHeight w:val="240"/>
          <w:jc w:val="center"/>
        </w:trPr>
        <w:tc>
          <w:tcPr>
            <w:tcW w:w="5000" w:type="pct"/>
            <w:gridSpan w:val="2"/>
            <w:shd w:val="clear" w:color="auto" w:fill="D9D9D9"/>
            <w:tcMar>
              <w:left w:w="108" w:type="dxa"/>
              <w:right w:w="108" w:type="dxa"/>
            </w:tcMar>
            <w:vAlign w:val="center"/>
          </w:tcPr>
          <w:p w14:paraId="5A480DCB"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Infective lung diseases – pathological view</w:t>
            </w:r>
          </w:p>
        </w:tc>
      </w:tr>
      <w:tr w:rsidR="00B733D0" w:rsidRPr="00410E32" w14:paraId="5A2E75A1" w14:textId="77777777" w:rsidTr="00BB5372">
        <w:trPr>
          <w:trHeight w:val="308"/>
          <w:jc w:val="center"/>
        </w:trPr>
        <w:tc>
          <w:tcPr>
            <w:tcW w:w="5000" w:type="pct"/>
            <w:gridSpan w:val="2"/>
            <w:shd w:val="clear" w:color="auto" w:fill="D9D9D9"/>
            <w:tcMar>
              <w:left w:w="108" w:type="dxa"/>
              <w:right w:w="108" w:type="dxa"/>
            </w:tcMar>
            <w:vAlign w:val="center"/>
          </w:tcPr>
          <w:p w14:paraId="2D2AB354"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lastRenderedPageBreak/>
              <w:t xml:space="preserve">Specific infection </w:t>
            </w:r>
          </w:p>
        </w:tc>
      </w:tr>
      <w:tr w:rsidR="00B733D0" w:rsidRPr="00410E32" w14:paraId="5DFFEED6" w14:textId="77777777" w:rsidTr="00BB5372">
        <w:trPr>
          <w:trHeight w:val="307"/>
          <w:jc w:val="center"/>
        </w:trPr>
        <w:tc>
          <w:tcPr>
            <w:tcW w:w="5000" w:type="pct"/>
            <w:gridSpan w:val="2"/>
            <w:shd w:val="clear" w:color="auto" w:fill="D9D9D9"/>
            <w:tcMar>
              <w:left w:w="108" w:type="dxa"/>
              <w:right w:w="108" w:type="dxa"/>
            </w:tcMar>
            <w:vAlign w:val="center"/>
          </w:tcPr>
          <w:p w14:paraId="436392B4"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Granuloma </w:t>
            </w:r>
          </w:p>
        </w:tc>
      </w:tr>
      <w:tr w:rsidR="00B733D0" w:rsidRPr="00410E32" w14:paraId="7AB60380" w14:textId="77777777" w:rsidTr="00BB5372">
        <w:trPr>
          <w:trHeight w:val="1"/>
          <w:jc w:val="center"/>
        </w:trPr>
        <w:tc>
          <w:tcPr>
            <w:tcW w:w="5000" w:type="pct"/>
            <w:gridSpan w:val="2"/>
            <w:shd w:val="clear" w:color="auto" w:fill="D9D9D9"/>
            <w:tcMar>
              <w:left w:w="108" w:type="dxa"/>
              <w:right w:w="108" w:type="dxa"/>
            </w:tcMar>
            <w:vAlign w:val="center"/>
          </w:tcPr>
          <w:p w14:paraId="3E7A73B7"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Approaches to idiopathic interstitial pneumonias, useful points for clinicians – pathological view</w:t>
            </w:r>
          </w:p>
        </w:tc>
      </w:tr>
      <w:tr w:rsidR="00B733D0" w:rsidRPr="00410E32" w14:paraId="32C05CA8" w14:textId="77777777" w:rsidTr="00BB5372">
        <w:trPr>
          <w:trHeight w:val="1"/>
          <w:jc w:val="center"/>
        </w:trPr>
        <w:tc>
          <w:tcPr>
            <w:tcW w:w="5000" w:type="pct"/>
            <w:gridSpan w:val="2"/>
            <w:shd w:val="clear" w:color="auto" w:fill="D9D9D9"/>
            <w:tcMar>
              <w:left w:w="108" w:type="dxa"/>
              <w:right w:w="108" w:type="dxa"/>
            </w:tcMar>
            <w:vAlign w:val="center"/>
          </w:tcPr>
          <w:p w14:paraId="33B14567"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Pathology of pre-neoplasia and common lung cancers</w:t>
            </w:r>
          </w:p>
        </w:tc>
      </w:tr>
      <w:tr w:rsidR="00B733D0" w:rsidRPr="00410E32" w14:paraId="1B896133" w14:textId="77777777" w:rsidTr="00BB5372">
        <w:trPr>
          <w:trHeight w:val="1"/>
          <w:jc w:val="center"/>
        </w:trPr>
        <w:tc>
          <w:tcPr>
            <w:tcW w:w="5000" w:type="pct"/>
            <w:gridSpan w:val="2"/>
            <w:shd w:val="clear" w:color="auto" w:fill="D9D9D9"/>
            <w:tcMar>
              <w:left w:w="108" w:type="dxa"/>
              <w:right w:w="108" w:type="dxa"/>
            </w:tcMar>
            <w:vAlign w:val="center"/>
          </w:tcPr>
          <w:p w14:paraId="18AF6383"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 xml:space="preserve">Pathology of rare </w:t>
            </w:r>
            <w:proofErr w:type="spellStart"/>
            <w:r w:rsidRPr="000E4A82">
              <w:rPr>
                <w:rFonts w:ascii="Cambria" w:hAnsi="Cambria" w:cs="QuaySansITC-Book"/>
                <w:bCs/>
                <w:sz w:val="24"/>
                <w:szCs w:val="24"/>
              </w:rPr>
              <w:t>tumours</w:t>
            </w:r>
            <w:proofErr w:type="spellEnd"/>
          </w:p>
        </w:tc>
      </w:tr>
      <w:tr w:rsidR="00B733D0" w:rsidRPr="00410E32" w14:paraId="61097863" w14:textId="77777777" w:rsidTr="00BB5372">
        <w:trPr>
          <w:trHeight w:val="1"/>
          <w:jc w:val="center"/>
        </w:trPr>
        <w:tc>
          <w:tcPr>
            <w:tcW w:w="5000" w:type="pct"/>
            <w:gridSpan w:val="2"/>
            <w:shd w:val="clear" w:color="auto" w:fill="D9D9D9"/>
            <w:tcMar>
              <w:left w:w="108" w:type="dxa"/>
              <w:right w:w="108" w:type="dxa"/>
            </w:tcMar>
            <w:vAlign w:val="center"/>
          </w:tcPr>
          <w:p w14:paraId="00629562"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Environmental and occupational pulmonary diseases – pathological view</w:t>
            </w:r>
          </w:p>
        </w:tc>
      </w:tr>
      <w:tr w:rsidR="00B733D0" w:rsidRPr="00410E32" w14:paraId="48D38C05" w14:textId="77777777" w:rsidTr="00BB5372">
        <w:trPr>
          <w:trHeight w:val="1"/>
          <w:jc w:val="center"/>
        </w:trPr>
        <w:tc>
          <w:tcPr>
            <w:tcW w:w="5000" w:type="pct"/>
            <w:gridSpan w:val="2"/>
            <w:shd w:val="clear" w:color="auto" w:fill="D9D9D9"/>
            <w:tcMar>
              <w:left w:w="108" w:type="dxa"/>
              <w:right w:w="108" w:type="dxa"/>
            </w:tcMar>
            <w:vAlign w:val="center"/>
          </w:tcPr>
          <w:p w14:paraId="435C591D"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Airway diseases – pathological view</w:t>
            </w:r>
          </w:p>
        </w:tc>
      </w:tr>
      <w:tr w:rsidR="00B733D0" w:rsidRPr="00410E32" w14:paraId="44895C78" w14:textId="77777777" w:rsidTr="00BB5372">
        <w:trPr>
          <w:trHeight w:val="152"/>
          <w:jc w:val="center"/>
        </w:trPr>
        <w:tc>
          <w:tcPr>
            <w:tcW w:w="5000" w:type="pct"/>
            <w:gridSpan w:val="2"/>
            <w:shd w:val="clear" w:color="auto" w:fill="D9D9D9"/>
            <w:tcMar>
              <w:left w:w="108" w:type="dxa"/>
              <w:right w:w="108" w:type="dxa"/>
            </w:tcMar>
            <w:vAlign w:val="center"/>
          </w:tcPr>
          <w:p w14:paraId="76AF7787" w14:textId="77777777" w:rsidR="00B733D0" w:rsidRPr="00410E32" w:rsidRDefault="00B733D0" w:rsidP="00BB5372">
            <w:pPr>
              <w:spacing w:after="0" w:line="240" w:lineRule="auto"/>
              <w:rPr>
                <w:rFonts w:ascii="Cambria" w:hAnsi="Cambria"/>
                <w:bCs/>
                <w:sz w:val="24"/>
                <w:szCs w:val="24"/>
              </w:rPr>
            </w:pPr>
            <w:proofErr w:type="spellStart"/>
            <w:r w:rsidRPr="000E4A82">
              <w:rPr>
                <w:rFonts w:ascii="Cambria" w:hAnsi="Cambria" w:cs="Times New Roman"/>
                <w:bCs/>
                <w:sz w:val="24"/>
                <w:szCs w:val="24"/>
              </w:rPr>
              <w:t>Cyotology</w:t>
            </w:r>
            <w:proofErr w:type="spellEnd"/>
          </w:p>
        </w:tc>
      </w:tr>
      <w:tr w:rsidR="00B733D0" w:rsidRPr="00410E32" w14:paraId="67747CD2" w14:textId="77777777" w:rsidTr="00BB5372">
        <w:trPr>
          <w:trHeight w:val="195"/>
          <w:jc w:val="center"/>
        </w:trPr>
        <w:tc>
          <w:tcPr>
            <w:tcW w:w="5000" w:type="pct"/>
            <w:gridSpan w:val="2"/>
            <w:shd w:val="clear" w:color="auto" w:fill="D9D9D9"/>
            <w:tcMar>
              <w:left w:w="108" w:type="dxa"/>
              <w:right w:w="108" w:type="dxa"/>
            </w:tcMar>
            <w:vAlign w:val="center"/>
          </w:tcPr>
          <w:p w14:paraId="64AD4D1F"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Pathology issues in respiratory intensive care</w:t>
            </w:r>
          </w:p>
        </w:tc>
      </w:tr>
      <w:tr w:rsidR="00B733D0" w:rsidRPr="00410E32" w14:paraId="4DAC1A66" w14:textId="77777777" w:rsidTr="00BB5372">
        <w:trPr>
          <w:trHeight w:val="195"/>
          <w:jc w:val="center"/>
        </w:trPr>
        <w:tc>
          <w:tcPr>
            <w:tcW w:w="5000" w:type="pct"/>
            <w:gridSpan w:val="2"/>
            <w:shd w:val="clear" w:color="auto" w:fill="D9D9D9"/>
            <w:tcMar>
              <w:left w:w="108" w:type="dxa"/>
              <w:right w:w="108" w:type="dxa"/>
            </w:tcMar>
            <w:vAlign w:val="center"/>
          </w:tcPr>
          <w:p w14:paraId="7AE566F7"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Immunopathology</w:t>
            </w:r>
          </w:p>
        </w:tc>
      </w:tr>
    </w:tbl>
    <w:p w14:paraId="5E7DA0E1" w14:textId="77777777" w:rsidR="00B733D0" w:rsidRDefault="00B733D0" w:rsidP="00B733D0">
      <w:pPr>
        <w:jc w:val="center"/>
        <w:rPr>
          <w:rFonts w:ascii="Cambria" w:hAnsi="Cambria" w:cs="Calibri"/>
          <w:b/>
          <w:color w:val="000000"/>
          <w:sz w:val="24"/>
          <w:szCs w:val="24"/>
        </w:rPr>
      </w:pPr>
    </w:p>
    <w:tbl>
      <w:tblPr>
        <w:tblW w:w="3806"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000" w:firstRow="0" w:lastRow="0" w:firstColumn="0" w:lastColumn="0" w:noHBand="0" w:noVBand="0"/>
      </w:tblPr>
      <w:tblGrid>
        <w:gridCol w:w="6706"/>
        <w:gridCol w:w="15"/>
        <w:gridCol w:w="20"/>
      </w:tblGrid>
      <w:tr w:rsidR="00B733D0" w:rsidRPr="005962E0" w14:paraId="3938B42E" w14:textId="77777777" w:rsidTr="00BB5372">
        <w:trPr>
          <w:gridAfter w:val="1"/>
          <w:wAfter w:w="15" w:type="pct"/>
          <w:trHeight w:val="1"/>
          <w:jc w:val="center"/>
        </w:trPr>
        <w:tc>
          <w:tcPr>
            <w:tcW w:w="4985" w:type="pct"/>
            <w:gridSpan w:val="2"/>
            <w:shd w:val="clear" w:color="auto" w:fill="990033"/>
            <w:tcMar>
              <w:left w:w="108" w:type="dxa"/>
              <w:right w:w="108" w:type="dxa"/>
            </w:tcMar>
            <w:vAlign w:val="center"/>
          </w:tcPr>
          <w:p w14:paraId="1491D22D" w14:textId="77777777" w:rsidR="00B733D0" w:rsidRPr="005962E0" w:rsidRDefault="00B733D0" w:rsidP="00BB5372">
            <w:pPr>
              <w:spacing w:after="0"/>
              <w:rPr>
                <w:rFonts w:ascii="Cambria" w:hAnsi="Cambria"/>
                <w:b/>
                <w:sz w:val="24"/>
                <w:szCs w:val="24"/>
              </w:rPr>
            </w:pPr>
            <w:r w:rsidRPr="005962E0">
              <w:rPr>
                <w:rFonts w:ascii="Cambria" w:hAnsi="Cambria" w:cs="QuaySansITC-Book"/>
                <w:b/>
                <w:sz w:val="24"/>
                <w:szCs w:val="24"/>
              </w:rPr>
              <w:t>Pharmacology</w:t>
            </w:r>
          </w:p>
        </w:tc>
      </w:tr>
      <w:tr w:rsidR="00B733D0" w:rsidRPr="00410E32" w14:paraId="77699BB1" w14:textId="77777777" w:rsidTr="00BB5372">
        <w:trPr>
          <w:trHeight w:val="1"/>
          <w:jc w:val="center"/>
        </w:trPr>
        <w:tc>
          <w:tcPr>
            <w:tcW w:w="5000" w:type="pct"/>
            <w:gridSpan w:val="3"/>
            <w:shd w:val="clear" w:color="auto" w:fill="D9D9D9"/>
            <w:tcMar>
              <w:left w:w="108" w:type="dxa"/>
              <w:right w:w="108" w:type="dxa"/>
            </w:tcMar>
            <w:vAlign w:val="center"/>
          </w:tcPr>
          <w:p w14:paraId="4F652C84"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Antibiotics use and misuse in pulmonary infection</w:t>
            </w:r>
          </w:p>
        </w:tc>
      </w:tr>
      <w:tr w:rsidR="00B733D0" w:rsidRPr="00410E32" w14:paraId="3301BB79" w14:textId="77777777" w:rsidTr="00BB5372">
        <w:trPr>
          <w:trHeight w:val="1"/>
          <w:jc w:val="center"/>
        </w:trPr>
        <w:tc>
          <w:tcPr>
            <w:tcW w:w="5000" w:type="pct"/>
            <w:gridSpan w:val="3"/>
            <w:shd w:val="clear" w:color="auto" w:fill="D9D9D9"/>
            <w:tcMar>
              <w:left w:w="108" w:type="dxa"/>
              <w:right w:w="108" w:type="dxa"/>
            </w:tcMar>
            <w:vAlign w:val="center"/>
          </w:tcPr>
          <w:p w14:paraId="2986CA0A"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Specific Anti tuberculous treatment</w:t>
            </w:r>
          </w:p>
        </w:tc>
      </w:tr>
      <w:tr w:rsidR="00B733D0" w:rsidRPr="00410E32" w14:paraId="65E013E0" w14:textId="77777777" w:rsidTr="00BB5372">
        <w:trPr>
          <w:trHeight w:val="308"/>
          <w:jc w:val="center"/>
        </w:trPr>
        <w:tc>
          <w:tcPr>
            <w:tcW w:w="5000" w:type="pct"/>
            <w:gridSpan w:val="3"/>
            <w:shd w:val="clear" w:color="auto" w:fill="D9D9D9"/>
            <w:tcMar>
              <w:left w:w="108" w:type="dxa"/>
              <w:right w:w="108" w:type="dxa"/>
            </w:tcMar>
            <w:vAlign w:val="center"/>
          </w:tcPr>
          <w:p w14:paraId="6481E2A1"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Anti-viral drugs</w:t>
            </w:r>
          </w:p>
        </w:tc>
      </w:tr>
      <w:tr w:rsidR="00B733D0" w:rsidRPr="00410E32" w14:paraId="7ACC0B7B" w14:textId="77777777" w:rsidTr="00BB5372">
        <w:trPr>
          <w:trHeight w:val="307"/>
          <w:jc w:val="center"/>
        </w:trPr>
        <w:tc>
          <w:tcPr>
            <w:tcW w:w="5000" w:type="pct"/>
            <w:gridSpan w:val="3"/>
            <w:shd w:val="clear" w:color="auto" w:fill="D9D9D9"/>
            <w:tcMar>
              <w:left w:w="108" w:type="dxa"/>
              <w:right w:w="108" w:type="dxa"/>
            </w:tcMar>
            <w:vAlign w:val="center"/>
          </w:tcPr>
          <w:p w14:paraId="60676CF6"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Anti-fungal drugs</w:t>
            </w:r>
          </w:p>
        </w:tc>
      </w:tr>
      <w:tr w:rsidR="00B733D0" w:rsidRPr="00410E32" w14:paraId="612DA736" w14:textId="77777777" w:rsidTr="00BB5372">
        <w:trPr>
          <w:trHeight w:val="1"/>
          <w:jc w:val="center"/>
        </w:trPr>
        <w:tc>
          <w:tcPr>
            <w:tcW w:w="5000" w:type="pct"/>
            <w:gridSpan w:val="3"/>
            <w:shd w:val="clear" w:color="auto" w:fill="D9D9D9"/>
            <w:tcMar>
              <w:left w:w="108" w:type="dxa"/>
              <w:right w:w="108" w:type="dxa"/>
            </w:tcMar>
            <w:vAlign w:val="center"/>
          </w:tcPr>
          <w:p w14:paraId="00E16007"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Drugs for treatment and Prophylaxis of asthma</w:t>
            </w:r>
          </w:p>
        </w:tc>
      </w:tr>
      <w:tr w:rsidR="00B733D0" w:rsidRPr="00410E32" w14:paraId="28EDA2C5" w14:textId="77777777" w:rsidTr="00BB5372">
        <w:trPr>
          <w:trHeight w:val="195"/>
          <w:jc w:val="center"/>
        </w:trPr>
        <w:tc>
          <w:tcPr>
            <w:tcW w:w="5000" w:type="pct"/>
            <w:gridSpan w:val="3"/>
            <w:shd w:val="clear" w:color="auto" w:fill="D9D9D9"/>
            <w:tcMar>
              <w:left w:w="108" w:type="dxa"/>
              <w:right w:w="108" w:type="dxa"/>
            </w:tcMar>
            <w:vAlign w:val="center"/>
          </w:tcPr>
          <w:p w14:paraId="2F74A513" w14:textId="77777777" w:rsidR="00B733D0" w:rsidRPr="00410E32" w:rsidRDefault="00B733D0" w:rsidP="00BB5372">
            <w:pPr>
              <w:spacing w:after="0" w:line="240" w:lineRule="auto"/>
              <w:rPr>
                <w:rFonts w:ascii="Cambria" w:hAnsi="Cambria"/>
                <w:bCs/>
                <w:sz w:val="24"/>
                <w:szCs w:val="24"/>
              </w:rPr>
            </w:pPr>
            <w:r w:rsidRPr="000E4A82">
              <w:rPr>
                <w:rFonts w:ascii="Cambria" w:hAnsi="Cambria" w:cs="TTE1BF7208t00"/>
                <w:bCs/>
                <w:sz w:val="24"/>
                <w:szCs w:val="24"/>
              </w:rPr>
              <w:t>Drugs used in COPD.</w:t>
            </w:r>
          </w:p>
        </w:tc>
      </w:tr>
      <w:tr w:rsidR="00B733D0" w:rsidRPr="00410E32" w14:paraId="317C027A" w14:textId="77777777" w:rsidTr="00BB5372">
        <w:trPr>
          <w:trHeight w:val="195"/>
          <w:jc w:val="center"/>
        </w:trPr>
        <w:tc>
          <w:tcPr>
            <w:tcW w:w="5000" w:type="pct"/>
            <w:gridSpan w:val="3"/>
            <w:shd w:val="clear" w:color="auto" w:fill="D9D9D9"/>
            <w:tcMar>
              <w:left w:w="108" w:type="dxa"/>
              <w:right w:w="108" w:type="dxa"/>
            </w:tcMar>
            <w:vAlign w:val="center"/>
          </w:tcPr>
          <w:p w14:paraId="3F8A2360" w14:textId="77777777" w:rsidR="00B733D0" w:rsidRPr="00410E32" w:rsidRDefault="00B733D0" w:rsidP="00BB5372">
            <w:pPr>
              <w:spacing w:after="0" w:line="240" w:lineRule="auto"/>
              <w:rPr>
                <w:rFonts w:ascii="Cambria" w:hAnsi="Cambria"/>
                <w:bCs/>
                <w:color w:val="000000"/>
                <w:sz w:val="24"/>
                <w:szCs w:val="24"/>
              </w:rPr>
            </w:pPr>
            <w:r w:rsidRPr="000E4A82">
              <w:rPr>
                <w:rFonts w:ascii="Cambria" w:hAnsi="Cambria" w:cs="TTE1BF7208t00"/>
                <w:bCs/>
                <w:color w:val="000000"/>
                <w:sz w:val="24"/>
                <w:szCs w:val="24"/>
              </w:rPr>
              <w:t>Steroids (phobia)</w:t>
            </w:r>
          </w:p>
        </w:tc>
      </w:tr>
      <w:tr w:rsidR="00B733D0" w:rsidRPr="005962E0" w14:paraId="77CD7F04" w14:textId="77777777" w:rsidTr="00BB5372">
        <w:trPr>
          <w:gridAfter w:val="1"/>
          <w:wAfter w:w="15" w:type="pct"/>
          <w:trHeight w:val="1"/>
          <w:jc w:val="center"/>
        </w:trPr>
        <w:tc>
          <w:tcPr>
            <w:tcW w:w="4985" w:type="pct"/>
            <w:gridSpan w:val="2"/>
            <w:shd w:val="clear" w:color="auto" w:fill="990033"/>
            <w:tcMar>
              <w:left w:w="108" w:type="dxa"/>
              <w:right w:w="108" w:type="dxa"/>
            </w:tcMar>
            <w:vAlign w:val="center"/>
          </w:tcPr>
          <w:p w14:paraId="7D77CBAC" w14:textId="77777777" w:rsidR="00B733D0" w:rsidRPr="005962E0" w:rsidRDefault="00B733D0" w:rsidP="00BB5372">
            <w:pPr>
              <w:spacing w:after="0"/>
              <w:rPr>
                <w:rFonts w:ascii="Cambria" w:hAnsi="Cambria"/>
                <w:b/>
                <w:sz w:val="24"/>
                <w:szCs w:val="24"/>
              </w:rPr>
            </w:pPr>
            <w:r w:rsidRPr="005962E0">
              <w:rPr>
                <w:rFonts w:ascii="Cambria" w:hAnsi="Cambria" w:cs="QuaySansITC-Book"/>
                <w:b/>
                <w:sz w:val="24"/>
                <w:szCs w:val="24"/>
              </w:rPr>
              <w:t>Microbiology</w:t>
            </w:r>
          </w:p>
        </w:tc>
      </w:tr>
      <w:tr w:rsidR="00B733D0" w:rsidRPr="00410E32" w14:paraId="79C0639B" w14:textId="77777777" w:rsidTr="00BB5372">
        <w:trPr>
          <w:gridAfter w:val="1"/>
          <w:wAfter w:w="15" w:type="pct"/>
          <w:trHeight w:val="1"/>
          <w:jc w:val="center"/>
        </w:trPr>
        <w:tc>
          <w:tcPr>
            <w:tcW w:w="4985" w:type="pct"/>
            <w:gridSpan w:val="2"/>
            <w:shd w:val="clear" w:color="auto" w:fill="D9D9D9"/>
            <w:tcMar>
              <w:left w:w="108" w:type="dxa"/>
              <w:right w:w="108" w:type="dxa"/>
            </w:tcMar>
            <w:vAlign w:val="center"/>
          </w:tcPr>
          <w:p w14:paraId="218EAE45"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Community acquired pneumonia, Hospital acquired pneumonia, ventilator associated pneumonia, pneumonia in immuno-</w:t>
            </w:r>
            <w:proofErr w:type="spellStart"/>
            <w:r w:rsidRPr="000E4A82">
              <w:rPr>
                <w:rFonts w:ascii="Cambria" w:hAnsi="Cambria" w:cs="QuaySansITC-Book"/>
                <w:bCs/>
                <w:sz w:val="24"/>
                <w:szCs w:val="24"/>
              </w:rPr>
              <w:t>compromized</w:t>
            </w:r>
            <w:proofErr w:type="spellEnd"/>
            <w:r w:rsidRPr="000E4A82">
              <w:rPr>
                <w:rFonts w:ascii="Cambria" w:hAnsi="Cambria" w:cs="QuaySansITC-Book"/>
                <w:bCs/>
                <w:sz w:val="24"/>
                <w:szCs w:val="24"/>
              </w:rPr>
              <w:t xml:space="preserve"> patients and fatal pneumonia</w:t>
            </w:r>
          </w:p>
        </w:tc>
      </w:tr>
      <w:tr w:rsidR="00B733D0" w:rsidRPr="00410E32" w14:paraId="54DC6DFD" w14:textId="77777777" w:rsidTr="00BB5372">
        <w:trPr>
          <w:gridAfter w:val="1"/>
          <w:wAfter w:w="15" w:type="pct"/>
          <w:trHeight w:val="70"/>
          <w:jc w:val="center"/>
        </w:trPr>
        <w:tc>
          <w:tcPr>
            <w:tcW w:w="4985" w:type="pct"/>
            <w:gridSpan w:val="2"/>
            <w:shd w:val="clear" w:color="auto" w:fill="D9D9D9"/>
            <w:tcMar>
              <w:left w:w="108" w:type="dxa"/>
              <w:right w:w="108" w:type="dxa"/>
            </w:tcMar>
            <w:vAlign w:val="center"/>
          </w:tcPr>
          <w:p w14:paraId="64BA29A4"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Fungal pulmonary infection</w:t>
            </w:r>
          </w:p>
        </w:tc>
      </w:tr>
      <w:tr w:rsidR="00B733D0" w:rsidRPr="00410E32" w14:paraId="39B779A6" w14:textId="77777777" w:rsidTr="00BB5372">
        <w:trPr>
          <w:gridAfter w:val="1"/>
          <w:wAfter w:w="15" w:type="pct"/>
          <w:trHeight w:val="1"/>
          <w:jc w:val="center"/>
        </w:trPr>
        <w:tc>
          <w:tcPr>
            <w:tcW w:w="4985" w:type="pct"/>
            <w:gridSpan w:val="2"/>
            <w:shd w:val="clear" w:color="auto" w:fill="D9D9D9"/>
            <w:tcMar>
              <w:left w:w="108" w:type="dxa"/>
              <w:right w:w="108" w:type="dxa"/>
            </w:tcMar>
            <w:vAlign w:val="center"/>
          </w:tcPr>
          <w:p w14:paraId="277474F4"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Mycobacteria tuberculosis and atypical mycobacterial pulmonary infection</w:t>
            </w:r>
          </w:p>
        </w:tc>
      </w:tr>
      <w:tr w:rsidR="00B733D0" w:rsidRPr="00410E32" w14:paraId="1F723CD9" w14:textId="77777777" w:rsidTr="00BB5372">
        <w:trPr>
          <w:gridAfter w:val="1"/>
          <w:wAfter w:w="15" w:type="pct"/>
          <w:trHeight w:val="1"/>
          <w:jc w:val="center"/>
        </w:trPr>
        <w:tc>
          <w:tcPr>
            <w:tcW w:w="4985" w:type="pct"/>
            <w:gridSpan w:val="2"/>
            <w:shd w:val="clear" w:color="auto" w:fill="D9D9D9"/>
            <w:tcMar>
              <w:left w:w="108" w:type="dxa"/>
              <w:right w:w="108" w:type="dxa"/>
            </w:tcMar>
            <w:vAlign w:val="center"/>
          </w:tcPr>
          <w:p w14:paraId="4EC2BA4F"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Interplay between immunity and hypersensitivity in pulmonary tuberculosis</w:t>
            </w:r>
          </w:p>
        </w:tc>
      </w:tr>
      <w:tr w:rsidR="00B733D0" w:rsidRPr="00410E32" w14:paraId="7BB93D88" w14:textId="77777777" w:rsidTr="00BB5372">
        <w:trPr>
          <w:gridAfter w:val="1"/>
          <w:wAfter w:w="15" w:type="pct"/>
          <w:trHeight w:val="1"/>
          <w:jc w:val="center"/>
        </w:trPr>
        <w:tc>
          <w:tcPr>
            <w:tcW w:w="4985" w:type="pct"/>
            <w:gridSpan w:val="2"/>
            <w:shd w:val="clear" w:color="auto" w:fill="D9D9D9"/>
            <w:tcMar>
              <w:left w:w="108" w:type="dxa"/>
              <w:right w:w="108" w:type="dxa"/>
            </w:tcMar>
            <w:vAlign w:val="center"/>
          </w:tcPr>
          <w:p w14:paraId="7C9503A1" w14:textId="77777777" w:rsidR="00B733D0" w:rsidRPr="00410E32" w:rsidRDefault="00B733D0" w:rsidP="00BB5372">
            <w:pPr>
              <w:spacing w:after="0" w:line="240" w:lineRule="auto"/>
              <w:rPr>
                <w:rFonts w:ascii="Cambria" w:hAnsi="Cambria"/>
                <w:bCs/>
                <w:sz w:val="24"/>
                <w:szCs w:val="24"/>
              </w:rPr>
            </w:pPr>
            <w:r w:rsidRPr="000E4A82">
              <w:rPr>
                <w:rFonts w:ascii="Cambria" w:hAnsi="Cambria" w:cs="QuaySansITC-Book"/>
                <w:bCs/>
                <w:sz w:val="24"/>
                <w:szCs w:val="24"/>
              </w:rPr>
              <w:t>Viral pulmonary infection</w:t>
            </w:r>
          </w:p>
        </w:tc>
      </w:tr>
      <w:tr w:rsidR="00B733D0" w:rsidRPr="008C1CB8" w14:paraId="53E51743" w14:textId="77777777" w:rsidTr="00BB5372">
        <w:trPr>
          <w:gridAfter w:val="2"/>
          <w:wAfter w:w="26" w:type="pct"/>
          <w:trHeight w:val="278"/>
          <w:jc w:val="center"/>
        </w:trPr>
        <w:tc>
          <w:tcPr>
            <w:tcW w:w="4974" w:type="pct"/>
            <w:shd w:val="clear" w:color="auto" w:fill="990033"/>
            <w:tcMar>
              <w:left w:w="108" w:type="dxa"/>
              <w:right w:w="108" w:type="dxa"/>
            </w:tcMar>
            <w:vAlign w:val="center"/>
          </w:tcPr>
          <w:p w14:paraId="0C7A88F7" w14:textId="77777777" w:rsidR="00B733D0" w:rsidRPr="008C1CB8" w:rsidRDefault="00B733D0" w:rsidP="00BB5372">
            <w:pPr>
              <w:spacing w:after="0"/>
              <w:rPr>
                <w:rFonts w:ascii="Cambria" w:hAnsi="Cambria"/>
                <w:b/>
                <w:sz w:val="24"/>
                <w:szCs w:val="24"/>
              </w:rPr>
            </w:pPr>
            <w:r w:rsidRPr="008C1CB8">
              <w:rPr>
                <w:rFonts w:ascii="Cambria" w:hAnsi="Cambria" w:cs="QuaySansITC-Book"/>
                <w:b/>
                <w:sz w:val="24"/>
                <w:szCs w:val="24"/>
              </w:rPr>
              <w:t>Internal Medicine</w:t>
            </w:r>
          </w:p>
        </w:tc>
      </w:tr>
      <w:tr w:rsidR="00B733D0" w:rsidRPr="00410E32" w14:paraId="05275615" w14:textId="77777777" w:rsidTr="00BB5372">
        <w:trPr>
          <w:gridAfter w:val="2"/>
          <w:wAfter w:w="26" w:type="pct"/>
          <w:trHeight w:val="305"/>
          <w:jc w:val="center"/>
        </w:trPr>
        <w:tc>
          <w:tcPr>
            <w:tcW w:w="4974" w:type="pct"/>
            <w:shd w:val="clear" w:color="auto" w:fill="D9D9D9"/>
            <w:tcMar>
              <w:left w:w="108" w:type="dxa"/>
              <w:right w:w="108" w:type="dxa"/>
            </w:tcMar>
            <w:vAlign w:val="center"/>
          </w:tcPr>
          <w:p w14:paraId="16BA53A3"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Systemic and pulmonary hypertension</w:t>
            </w:r>
          </w:p>
        </w:tc>
      </w:tr>
      <w:tr w:rsidR="00B733D0" w:rsidRPr="00410E32" w14:paraId="0877EEDC" w14:textId="77777777" w:rsidTr="00BB5372">
        <w:trPr>
          <w:gridAfter w:val="2"/>
          <w:wAfter w:w="26" w:type="pct"/>
          <w:trHeight w:val="152"/>
          <w:jc w:val="center"/>
        </w:trPr>
        <w:tc>
          <w:tcPr>
            <w:tcW w:w="4974" w:type="pct"/>
            <w:shd w:val="clear" w:color="auto" w:fill="D9D9D9"/>
            <w:tcMar>
              <w:left w:w="108" w:type="dxa"/>
              <w:right w:w="108" w:type="dxa"/>
            </w:tcMar>
            <w:vAlign w:val="center"/>
          </w:tcPr>
          <w:p w14:paraId="511E0A24" w14:textId="77777777" w:rsidR="00B733D0" w:rsidRPr="00410E32" w:rsidRDefault="00B733D0" w:rsidP="00BB5372">
            <w:pPr>
              <w:bidi/>
              <w:spacing w:after="0" w:line="240" w:lineRule="auto"/>
              <w:jc w:val="right"/>
              <w:rPr>
                <w:rFonts w:ascii="Cambria" w:hAnsi="Cambria"/>
                <w:bCs/>
                <w:sz w:val="24"/>
                <w:szCs w:val="24"/>
              </w:rPr>
            </w:pPr>
            <w:proofErr w:type="spellStart"/>
            <w:r w:rsidRPr="000E4A82">
              <w:rPr>
                <w:rFonts w:ascii="Cambria" w:hAnsi="Cambria" w:cs="QuaySansITC-Book"/>
                <w:bCs/>
                <w:color w:val="000000"/>
                <w:sz w:val="24"/>
                <w:szCs w:val="24"/>
              </w:rPr>
              <w:t>Rhumatic</w:t>
            </w:r>
            <w:proofErr w:type="spellEnd"/>
            <w:r w:rsidRPr="000E4A82">
              <w:rPr>
                <w:rFonts w:ascii="Cambria" w:hAnsi="Cambria" w:cs="QuaySansITC-Book"/>
                <w:bCs/>
                <w:color w:val="000000"/>
                <w:sz w:val="24"/>
                <w:szCs w:val="24"/>
              </w:rPr>
              <w:t xml:space="preserve"> heart diseases</w:t>
            </w:r>
          </w:p>
        </w:tc>
      </w:tr>
      <w:tr w:rsidR="00B733D0" w:rsidRPr="00410E32" w14:paraId="027F940E" w14:textId="77777777" w:rsidTr="00BB5372">
        <w:trPr>
          <w:gridAfter w:val="2"/>
          <w:wAfter w:w="26" w:type="pct"/>
          <w:trHeight w:val="98"/>
          <w:jc w:val="center"/>
        </w:trPr>
        <w:tc>
          <w:tcPr>
            <w:tcW w:w="4974" w:type="pct"/>
            <w:shd w:val="clear" w:color="auto" w:fill="D9D9D9"/>
            <w:tcMar>
              <w:left w:w="108" w:type="dxa"/>
              <w:right w:w="108" w:type="dxa"/>
            </w:tcMar>
            <w:vAlign w:val="center"/>
          </w:tcPr>
          <w:p w14:paraId="7C1310FC"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Ischemic heart diseases</w:t>
            </w:r>
          </w:p>
        </w:tc>
      </w:tr>
      <w:tr w:rsidR="00B733D0" w:rsidRPr="00410E32" w14:paraId="3170D610" w14:textId="77777777" w:rsidTr="00BB5372">
        <w:trPr>
          <w:gridAfter w:val="2"/>
          <w:wAfter w:w="26" w:type="pct"/>
          <w:trHeight w:val="323"/>
          <w:jc w:val="center"/>
        </w:trPr>
        <w:tc>
          <w:tcPr>
            <w:tcW w:w="4974" w:type="pct"/>
            <w:shd w:val="clear" w:color="auto" w:fill="D9D9D9"/>
            <w:tcMar>
              <w:left w:w="108" w:type="dxa"/>
              <w:right w:w="108" w:type="dxa"/>
            </w:tcMar>
            <w:vAlign w:val="center"/>
          </w:tcPr>
          <w:p w14:paraId="735F7DFA"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Congenital heart diseases</w:t>
            </w:r>
          </w:p>
        </w:tc>
      </w:tr>
      <w:tr w:rsidR="00B733D0" w:rsidRPr="00410E32" w14:paraId="7833344B" w14:textId="77777777" w:rsidTr="00BB5372">
        <w:trPr>
          <w:gridAfter w:val="2"/>
          <w:wAfter w:w="26" w:type="pct"/>
          <w:trHeight w:val="242"/>
          <w:jc w:val="center"/>
        </w:trPr>
        <w:tc>
          <w:tcPr>
            <w:tcW w:w="4974" w:type="pct"/>
            <w:shd w:val="clear" w:color="auto" w:fill="D9D9D9"/>
            <w:tcMar>
              <w:left w:w="108" w:type="dxa"/>
              <w:right w:w="108" w:type="dxa"/>
            </w:tcMar>
            <w:vAlign w:val="center"/>
          </w:tcPr>
          <w:p w14:paraId="50D0E021"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 xml:space="preserve">Pericardial effusion and constrictive </w:t>
            </w:r>
            <w:r w:rsidR="006473D1">
              <w:rPr>
                <w:rFonts w:ascii="Cambria" w:hAnsi="Cambria" w:cs="QuaySansITC-Book"/>
                <w:bCs/>
                <w:color w:val="000000"/>
                <w:sz w:val="24"/>
                <w:szCs w:val="24"/>
              </w:rPr>
              <w:t>pericarditis</w:t>
            </w:r>
          </w:p>
        </w:tc>
      </w:tr>
      <w:tr w:rsidR="00B733D0" w:rsidRPr="00410E32" w14:paraId="019E380D" w14:textId="77777777" w:rsidTr="00BB5372">
        <w:trPr>
          <w:gridAfter w:val="2"/>
          <w:wAfter w:w="26" w:type="pct"/>
          <w:trHeight w:val="98"/>
          <w:jc w:val="center"/>
        </w:trPr>
        <w:tc>
          <w:tcPr>
            <w:tcW w:w="4974" w:type="pct"/>
            <w:shd w:val="clear" w:color="auto" w:fill="D9D9D9"/>
            <w:tcMar>
              <w:left w:w="108" w:type="dxa"/>
              <w:right w:w="108" w:type="dxa"/>
            </w:tcMar>
            <w:vAlign w:val="center"/>
          </w:tcPr>
          <w:p w14:paraId="5F6A0712"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ECG, Echocardiography and exercise testing</w:t>
            </w:r>
          </w:p>
        </w:tc>
      </w:tr>
      <w:tr w:rsidR="00B733D0" w:rsidRPr="00410E32" w14:paraId="7882DD5C" w14:textId="77777777" w:rsidTr="00BB5372">
        <w:trPr>
          <w:gridAfter w:val="2"/>
          <w:wAfter w:w="26" w:type="pct"/>
          <w:trHeight w:val="323"/>
          <w:jc w:val="center"/>
        </w:trPr>
        <w:tc>
          <w:tcPr>
            <w:tcW w:w="4974" w:type="pct"/>
            <w:shd w:val="clear" w:color="auto" w:fill="D9D9D9"/>
            <w:tcMar>
              <w:left w:w="108" w:type="dxa"/>
              <w:right w:w="108" w:type="dxa"/>
            </w:tcMar>
            <w:vAlign w:val="center"/>
          </w:tcPr>
          <w:p w14:paraId="2DD8FD87" w14:textId="77777777" w:rsidR="00B733D0" w:rsidRPr="00410E32" w:rsidRDefault="00B733D0" w:rsidP="00BB5372">
            <w:pPr>
              <w:bidi/>
              <w:spacing w:after="0" w:line="240" w:lineRule="auto"/>
              <w:jc w:val="right"/>
              <w:rPr>
                <w:rFonts w:ascii="Cambria" w:hAnsi="Cambria"/>
                <w:bCs/>
                <w:sz w:val="24"/>
                <w:szCs w:val="24"/>
              </w:rPr>
            </w:pPr>
            <w:proofErr w:type="spellStart"/>
            <w:r w:rsidRPr="000E4A82">
              <w:rPr>
                <w:rFonts w:ascii="Cambria" w:hAnsi="Cambria" w:cs="QuaySansITC-Book"/>
                <w:bCs/>
                <w:color w:val="000000"/>
                <w:sz w:val="24"/>
                <w:szCs w:val="24"/>
              </w:rPr>
              <w:t>Intervsional</w:t>
            </w:r>
            <w:proofErr w:type="spellEnd"/>
            <w:r w:rsidRPr="000E4A82">
              <w:rPr>
                <w:rFonts w:ascii="Cambria" w:hAnsi="Cambria" w:cs="QuaySansITC-Book"/>
                <w:bCs/>
                <w:color w:val="000000"/>
                <w:sz w:val="24"/>
                <w:szCs w:val="24"/>
              </w:rPr>
              <w:t xml:space="preserve"> cardiac procedures</w:t>
            </w:r>
          </w:p>
        </w:tc>
      </w:tr>
      <w:tr w:rsidR="00B733D0" w:rsidRPr="00410E32" w14:paraId="0E1574F6" w14:textId="77777777" w:rsidTr="00BB5372">
        <w:trPr>
          <w:gridAfter w:val="2"/>
          <w:wAfter w:w="26" w:type="pct"/>
          <w:trHeight w:val="242"/>
          <w:jc w:val="center"/>
        </w:trPr>
        <w:tc>
          <w:tcPr>
            <w:tcW w:w="4974" w:type="pct"/>
            <w:shd w:val="clear" w:color="auto" w:fill="D9D9D9"/>
            <w:tcMar>
              <w:left w:w="108" w:type="dxa"/>
              <w:right w:w="108" w:type="dxa"/>
            </w:tcMar>
            <w:vAlign w:val="center"/>
          </w:tcPr>
          <w:p w14:paraId="4F731C67" w14:textId="77777777" w:rsidR="00B733D0" w:rsidRPr="00410E32" w:rsidRDefault="00B733D0" w:rsidP="00BB5372">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Diabetes and diabetic coma</w:t>
            </w:r>
          </w:p>
        </w:tc>
      </w:tr>
      <w:tr w:rsidR="00B733D0" w:rsidRPr="00410E32" w14:paraId="4963B022" w14:textId="77777777" w:rsidTr="00BB5372">
        <w:trPr>
          <w:gridAfter w:val="2"/>
          <w:wAfter w:w="26" w:type="pct"/>
          <w:trHeight w:val="621"/>
          <w:jc w:val="center"/>
        </w:trPr>
        <w:tc>
          <w:tcPr>
            <w:tcW w:w="4974" w:type="pct"/>
            <w:shd w:val="clear" w:color="auto" w:fill="D9D9D9"/>
            <w:tcMar>
              <w:left w:w="108" w:type="dxa"/>
              <w:right w:w="108" w:type="dxa"/>
            </w:tcMar>
            <w:vAlign w:val="center"/>
          </w:tcPr>
          <w:p w14:paraId="6834B72A" w14:textId="77777777" w:rsidR="00B733D0" w:rsidRPr="00410E32" w:rsidRDefault="00B733D0" w:rsidP="00BB5372">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lastRenderedPageBreak/>
              <w:t>Thyrotoxicosis, hypothyroidism and other hormonal disturbances with special reference to chest diseases</w:t>
            </w:r>
          </w:p>
        </w:tc>
      </w:tr>
      <w:tr w:rsidR="00B733D0" w:rsidRPr="00410E32" w14:paraId="20C33A1B" w14:textId="77777777" w:rsidTr="00BB5372">
        <w:trPr>
          <w:gridAfter w:val="2"/>
          <w:wAfter w:w="26" w:type="pct"/>
          <w:trHeight w:val="197"/>
          <w:jc w:val="center"/>
        </w:trPr>
        <w:tc>
          <w:tcPr>
            <w:tcW w:w="4974" w:type="pct"/>
            <w:shd w:val="clear" w:color="auto" w:fill="D9D9D9"/>
            <w:tcMar>
              <w:left w:w="108" w:type="dxa"/>
              <w:right w:w="108" w:type="dxa"/>
            </w:tcMar>
            <w:vAlign w:val="center"/>
          </w:tcPr>
          <w:p w14:paraId="1068D515" w14:textId="77777777" w:rsidR="00B733D0" w:rsidRPr="00410E32" w:rsidRDefault="00B733D0" w:rsidP="00BB5372">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Renal failure</w:t>
            </w:r>
          </w:p>
        </w:tc>
      </w:tr>
      <w:tr w:rsidR="00B733D0" w:rsidRPr="00410E32" w14:paraId="12281B14" w14:textId="77777777" w:rsidTr="00BB5372">
        <w:trPr>
          <w:gridAfter w:val="2"/>
          <w:wAfter w:w="26" w:type="pct"/>
          <w:trHeight w:val="233"/>
          <w:jc w:val="center"/>
        </w:trPr>
        <w:tc>
          <w:tcPr>
            <w:tcW w:w="4974" w:type="pct"/>
            <w:shd w:val="clear" w:color="auto" w:fill="D9D9D9"/>
            <w:tcMar>
              <w:left w:w="108" w:type="dxa"/>
              <w:right w:w="108" w:type="dxa"/>
            </w:tcMar>
            <w:vAlign w:val="center"/>
          </w:tcPr>
          <w:p w14:paraId="7C98EF7A" w14:textId="77777777" w:rsidR="00B733D0" w:rsidRPr="00410E32" w:rsidRDefault="00B733D0" w:rsidP="00BB5372">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Liver cell failure</w:t>
            </w:r>
          </w:p>
        </w:tc>
      </w:tr>
      <w:tr w:rsidR="00B733D0" w:rsidRPr="00410E32" w14:paraId="44FA7B9D" w14:textId="77777777" w:rsidTr="00BB5372">
        <w:trPr>
          <w:gridAfter w:val="2"/>
          <w:wAfter w:w="26" w:type="pct"/>
          <w:trHeight w:val="170"/>
          <w:jc w:val="center"/>
        </w:trPr>
        <w:tc>
          <w:tcPr>
            <w:tcW w:w="4974" w:type="pct"/>
            <w:shd w:val="clear" w:color="auto" w:fill="D9D9D9"/>
            <w:tcMar>
              <w:left w:w="108" w:type="dxa"/>
              <w:right w:w="108" w:type="dxa"/>
            </w:tcMar>
            <w:vAlign w:val="center"/>
          </w:tcPr>
          <w:p w14:paraId="27A37634" w14:textId="77777777" w:rsidR="00B733D0" w:rsidRPr="00410E32" w:rsidRDefault="00B733D0" w:rsidP="00BB5372">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Collagen diseases</w:t>
            </w:r>
          </w:p>
        </w:tc>
      </w:tr>
    </w:tbl>
    <w:p w14:paraId="5864FDE4" w14:textId="77777777" w:rsidR="00B733D0" w:rsidRDefault="00B733D0" w:rsidP="00B733D0">
      <w:pPr>
        <w:rPr>
          <w:rFonts w:ascii="Cambria" w:hAnsi="Cambria" w:cs="Calibri"/>
          <w:b/>
          <w:color w:val="000000"/>
          <w:sz w:val="24"/>
          <w:szCs w:val="24"/>
        </w:rPr>
      </w:pPr>
    </w:p>
    <w:p w14:paraId="356CF516" w14:textId="77777777" w:rsidR="006473D1" w:rsidRPr="00F46BD8" w:rsidRDefault="006473D1" w:rsidP="006473D1">
      <w:pPr>
        <w:spacing w:after="0"/>
        <w:rPr>
          <w:rFonts w:ascii="Cambria" w:hAnsi="Cambria" w:cstheme="minorBidi"/>
          <w:bCs/>
          <w:sz w:val="24"/>
          <w:szCs w:val="24"/>
          <w:u w:val="single"/>
          <w:lang w:bidi="ar-EG"/>
        </w:rPr>
      </w:pPr>
      <w:proofErr w:type="gramStart"/>
      <w:r w:rsidRPr="00BB17A7">
        <w:rPr>
          <w:rFonts w:ascii="Cambria" w:hAnsi="Cambria" w:cstheme="minorBidi"/>
          <w:b/>
          <w:color w:val="FF0000"/>
          <w:sz w:val="26"/>
          <w:szCs w:val="26"/>
          <w:u w:val="single"/>
          <w:lang w:bidi="ar-EG"/>
        </w:rPr>
        <w:t>Second  Part</w:t>
      </w:r>
      <w:proofErr w:type="gramEnd"/>
      <w:r w:rsidRPr="00BB17A7">
        <w:rPr>
          <w:rFonts w:ascii="Cambria" w:hAnsi="Cambria" w:cstheme="minorBidi"/>
          <w:b/>
          <w:color w:val="FF0000"/>
          <w:sz w:val="26"/>
          <w:szCs w:val="26"/>
          <w:u w:val="single"/>
          <w:lang w:bidi="ar-EG"/>
        </w:rPr>
        <w:t>:</w:t>
      </w:r>
      <w:r>
        <w:rPr>
          <w:rFonts w:ascii="Cambria" w:hAnsi="Cambria" w:cstheme="minorBidi"/>
          <w:bCs/>
          <w:sz w:val="24"/>
          <w:szCs w:val="24"/>
          <w:u w:val="single"/>
          <w:lang w:bidi="ar-EG"/>
        </w:rPr>
        <w:t xml:space="preserve">  </w:t>
      </w:r>
      <w:r>
        <w:rPr>
          <w:rFonts w:ascii="Cambria" w:hAnsi="Cambria"/>
          <w:color w:val="000000"/>
          <w:sz w:val="24"/>
          <w:szCs w:val="24"/>
          <w:u w:val="single"/>
        </w:rPr>
        <w:t>27</w:t>
      </w:r>
      <w:r w:rsidRPr="005D7D62">
        <w:rPr>
          <w:rFonts w:ascii="Cambria" w:hAnsi="Cambria"/>
          <w:color w:val="000000"/>
          <w:sz w:val="24"/>
          <w:szCs w:val="24"/>
          <w:u w:val="single"/>
        </w:rPr>
        <w:t xml:space="preserve"> credit-hours  </w:t>
      </w:r>
    </w:p>
    <w:p w14:paraId="30031DFE" w14:textId="77777777" w:rsidR="006473D1" w:rsidRDefault="006473D1" w:rsidP="00856C4E">
      <w:pPr>
        <w:spacing w:after="0"/>
        <w:rPr>
          <w:rFonts w:ascii="Cambria" w:hAnsi="Cambria"/>
          <w:color w:val="000000"/>
          <w:sz w:val="24"/>
          <w:szCs w:val="24"/>
        </w:rPr>
      </w:pPr>
    </w:p>
    <w:p w14:paraId="02A25A51" w14:textId="77777777" w:rsidR="006473D1" w:rsidRPr="004D0B5E" w:rsidRDefault="006473D1" w:rsidP="004D0B5E">
      <w:pPr>
        <w:numPr>
          <w:ilvl w:val="0"/>
          <w:numId w:val="34"/>
        </w:numPr>
        <w:spacing w:after="0"/>
        <w:ind w:right="180"/>
        <w:rPr>
          <w:rFonts w:ascii="Cambria" w:hAnsi="Cambria"/>
          <w:b/>
          <w:bCs/>
          <w:color w:val="FF0000"/>
          <w:sz w:val="24"/>
          <w:szCs w:val="24"/>
        </w:rPr>
      </w:pPr>
      <w:r>
        <w:rPr>
          <w:rFonts w:ascii="Cambria" w:hAnsi="Cambria"/>
          <w:color w:val="000000"/>
          <w:sz w:val="24"/>
          <w:szCs w:val="24"/>
        </w:rPr>
        <w:t>Divided equally to 3</w:t>
      </w:r>
      <w:r w:rsidR="00246D1F">
        <w:rPr>
          <w:rFonts w:ascii="Cambria" w:hAnsi="Cambria"/>
          <w:color w:val="000000"/>
          <w:sz w:val="24"/>
          <w:szCs w:val="24"/>
        </w:rPr>
        <w:t xml:space="preserve"> </w:t>
      </w:r>
      <w:proofErr w:type="gramStart"/>
      <w:r w:rsidRPr="005D7D62">
        <w:rPr>
          <w:rFonts w:ascii="Cambria" w:hAnsi="Cambria"/>
          <w:color w:val="000000"/>
          <w:sz w:val="24"/>
          <w:szCs w:val="24"/>
        </w:rPr>
        <w:t>semesters</w:t>
      </w:r>
      <w:r w:rsidR="009C0AB4">
        <w:rPr>
          <w:rFonts w:ascii="Cambria" w:hAnsi="Cambria"/>
          <w:color w:val="000000"/>
          <w:sz w:val="24"/>
          <w:szCs w:val="24"/>
        </w:rPr>
        <w:t xml:space="preserve"> </w:t>
      </w:r>
      <w:r>
        <w:rPr>
          <w:rFonts w:ascii="Cambria" w:hAnsi="Cambria"/>
          <w:color w:val="000000"/>
          <w:sz w:val="24"/>
          <w:szCs w:val="24"/>
        </w:rPr>
        <w:t xml:space="preserve"> </w:t>
      </w:r>
      <w:proofErr w:type="spellStart"/>
      <w:r>
        <w:rPr>
          <w:rFonts w:ascii="Cambria" w:hAnsi="Cambria"/>
          <w:color w:val="000000"/>
          <w:sz w:val="24"/>
          <w:szCs w:val="24"/>
        </w:rPr>
        <w:t>ie</w:t>
      </w:r>
      <w:proofErr w:type="spellEnd"/>
      <w:proofErr w:type="gramEnd"/>
      <w:r>
        <w:rPr>
          <w:rFonts w:ascii="Cambria" w:hAnsi="Cambria"/>
          <w:color w:val="000000"/>
          <w:sz w:val="24"/>
          <w:szCs w:val="24"/>
        </w:rPr>
        <w:t xml:space="preserve">. </w:t>
      </w:r>
      <w:r>
        <w:rPr>
          <w:rFonts w:ascii="Cambria" w:hAnsi="Cambria" w:cstheme="minorBidi"/>
          <w:bCs/>
          <w:sz w:val="24"/>
          <w:szCs w:val="24"/>
          <w:lang w:bidi="ar-EG"/>
        </w:rPr>
        <w:t>2</w:t>
      </w:r>
      <w:r w:rsidRPr="00A93EEE">
        <w:rPr>
          <w:rFonts w:ascii="Cambria" w:hAnsi="Cambria" w:cstheme="minorBidi"/>
          <w:bCs/>
          <w:sz w:val="24"/>
          <w:szCs w:val="24"/>
          <w:vertAlign w:val="superscript"/>
          <w:lang w:bidi="ar-EG"/>
        </w:rPr>
        <w:t>nd</w:t>
      </w:r>
      <w:r>
        <w:rPr>
          <w:rFonts w:ascii="Cambria" w:hAnsi="Cambria" w:cstheme="minorBidi"/>
          <w:bCs/>
          <w:sz w:val="24"/>
          <w:szCs w:val="24"/>
          <w:lang w:bidi="ar-EG"/>
        </w:rPr>
        <w:t xml:space="preserve"> , 3</w:t>
      </w:r>
      <w:r w:rsidRPr="00A93EEE">
        <w:rPr>
          <w:rFonts w:ascii="Cambria" w:hAnsi="Cambria" w:cstheme="minorBidi"/>
          <w:bCs/>
          <w:sz w:val="24"/>
          <w:szCs w:val="24"/>
          <w:vertAlign w:val="superscript"/>
          <w:lang w:bidi="ar-EG"/>
        </w:rPr>
        <w:t>rd</w:t>
      </w:r>
      <w:r>
        <w:rPr>
          <w:rFonts w:ascii="Cambria" w:hAnsi="Cambria" w:cstheme="minorBidi"/>
          <w:bCs/>
          <w:sz w:val="24"/>
          <w:szCs w:val="24"/>
          <w:lang w:bidi="ar-EG"/>
        </w:rPr>
        <w:t xml:space="preserve"> ,4</w:t>
      </w:r>
      <w:r w:rsidRPr="00F3191B">
        <w:rPr>
          <w:rFonts w:ascii="Cambria" w:hAnsi="Cambria" w:cstheme="minorBidi"/>
          <w:bCs/>
          <w:sz w:val="24"/>
          <w:szCs w:val="24"/>
          <w:vertAlign w:val="superscript"/>
          <w:lang w:bidi="ar-EG"/>
        </w:rPr>
        <w:t>th</w:t>
      </w:r>
      <w:r>
        <w:rPr>
          <w:rFonts w:ascii="Cambria" w:hAnsi="Cambria" w:cstheme="minorBidi"/>
          <w:bCs/>
          <w:sz w:val="24"/>
          <w:szCs w:val="24"/>
          <w:lang w:bidi="ar-EG"/>
        </w:rPr>
        <w:t xml:space="preserve">  </w:t>
      </w:r>
      <w:r w:rsidRPr="00F3191B">
        <w:rPr>
          <w:rFonts w:ascii="Cambria" w:hAnsi="Cambria" w:cstheme="minorBidi"/>
          <w:bCs/>
          <w:sz w:val="24"/>
          <w:szCs w:val="24"/>
          <w:lang w:bidi="ar-EG"/>
        </w:rPr>
        <w:t>courses</w:t>
      </w:r>
      <w:r w:rsidR="004D0B5E">
        <w:rPr>
          <w:rFonts w:ascii="Cambria" w:hAnsi="Cambria" w:cstheme="minorBidi"/>
          <w:bCs/>
          <w:sz w:val="24"/>
          <w:szCs w:val="24"/>
          <w:lang w:bidi="ar-EG"/>
        </w:rPr>
        <w:t xml:space="preserve"> [</w:t>
      </w:r>
      <w:r w:rsidR="004D0B5E">
        <w:rPr>
          <w:rFonts w:ascii="Cambria" w:hAnsi="Cambria"/>
          <w:b/>
          <w:bCs/>
          <w:color w:val="FF0000"/>
          <w:sz w:val="24"/>
          <w:szCs w:val="24"/>
        </w:rPr>
        <w:t>CHEST 7005, 7006, 7007]</w:t>
      </w:r>
    </w:p>
    <w:p w14:paraId="296F7C04" w14:textId="77777777" w:rsidR="006473D1" w:rsidRPr="00C942FB" w:rsidRDefault="006473D1" w:rsidP="006473D1">
      <w:pPr>
        <w:spacing w:after="0"/>
        <w:ind w:left="180"/>
        <w:rPr>
          <w:rFonts w:ascii="Cambria" w:hAnsi="Cambria"/>
          <w:color w:val="000000"/>
          <w:sz w:val="24"/>
          <w:szCs w:val="24"/>
        </w:rPr>
      </w:pPr>
      <w:r w:rsidRPr="005D7D62">
        <w:rPr>
          <w:rFonts w:ascii="Cambria" w:hAnsi="Cambria"/>
          <w:color w:val="000000"/>
          <w:sz w:val="24"/>
          <w:szCs w:val="24"/>
        </w:rPr>
        <w:t>(each semester</w:t>
      </w:r>
      <w:r>
        <w:rPr>
          <w:rFonts w:ascii="Cambria" w:hAnsi="Cambria"/>
          <w:color w:val="000000"/>
          <w:sz w:val="24"/>
          <w:szCs w:val="24"/>
        </w:rPr>
        <w:t xml:space="preserve"> 9 credit-hours = 7</w:t>
      </w:r>
      <w:r w:rsidRPr="00C942FB">
        <w:rPr>
          <w:rFonts w:ascii="Cambria" w:hAnsi="Cambria"/>
          <w:color w:val="000000"/>
          <w:sz w:val="24"/>
          <w:szCs w:val="24"/>
        </w:rPr>
        <w:t xml:space="preserve"> credit-hour </w:t>
      </w:r>
      <w:proofErr w:type="gramStart"/>
      <w:r w:rsidRPr="00C942FB">
        <w:rPr>
          <w:rFonts w:ascii="Cambria" w:hAnsi="Cambria"/>
          <w:color w:val="000000"/>
          <w:sz w:val="24"/>
          <w:szCs w:val="24"/>
        </w:rPr>
        <w:t>obligatory ,</w:t>
      </w:r>
      <w:proofErr w:type="gramEnd"/>
      <w:r w:rsidRPr="00C942FB">
        <w:rPr>
          <w:rFonts w:ascii="Cambria" w:hAnsi="Cambria"/>
          <w:color w:val="000000"/>
          <w:sz w:val="24"/>
          <w:szCs w:val="24"/>
        </w:rPr>
        <w:t xml:space="preserve"> 1 credit-hour elective , 1 credit-hour  scientific activity </w:t>
      </w:r>
      <w:r w:rsidRPr="005D7D62">
        <w:rPr>
          <w:rFonts w:ascii="Cambria" w:hAnsi="Cambria"/>
          <w:color w:val="000000"/>
          <w:sz w:val="24"/>
          <w:szCs w:val="24"/>
        </w:rPr>
        <w:t xml:space="preserve">) </w:t>
      </w:r>
    </w:p>
    <w:p w14:paraId="34F56DD6" w14:textId="77777777" w:rsidR="006473D1" w:rsidRDefault="006473D1" w:rsidP="006473D1">
      <w:pPr>
        <w:spacing w:after="0"/>
        <w:rPr>
          <w:rFonts w:ascii="Cambria" w:hAnsi="Cambria" w:cstheme="minorBidi"/>
          <w:b/>
          <w:bCs/>
          <w:color w:val="FF0000"/>
          <w:sz w:val="24"/>
          <w:szCs w:val="24"/>
          <w:u w:val="single"/>
          <w:lang w:bidi="ar-EG"/>
        </w:rPr>
      </w:pPr>
    </w:p>
    <w:p w14:paraId="4683870E" w14:textId="77777777" w:rsidR="008C6078" w:rsidRPr="008C6078" w:rsidRDefault="006473D1" w:rsidP="008C6078">
      <w:pPr>
        <w:spacing w:after="0"/>
        <w:ind w:right="180"/>
        <w:rPr>
          <w:rFonts w:ascii="Cambria" w:hAnsi="Cambria"/>
          <w:b/>
          <w:bCs/>
          <w:color w:val="FF0000"/>
          <w:sz w:val="28"/>
          <w:szCs w:val="28"/>
        </w:rPr>
      </w:pPr>
      <w:r w:rsidRPr="008C6078">
        <w:rPr>
          <w:rFonts w:ascii="Cambria" w:hAnsi="Cambria" w:cstheme="minorBidi"/>
          <w:b/>
          <w:bCs/>
          <w:color w:val="FF0000"/>
          <w:sz w:val="28"/>
          <w:szCs w:val="28"/>
          <w:u w:val="single"/>
          <w:lang w:bidi="ar-EG"/>
        </w:rPr>
        <w:t>2</w:t>
      </w:r>
      <w:r w:rsidRPr="008C6078">
        <w:rPr>
          <w:rFonts w:ascii="Cambria" w:hAnsi="Cambria" w:cstheme="minorBidi"/>
          <w:b/>
          <w:bCs/>
          <w:color w:val="FF0000"/>
          <w:sz w:val="28"/>
          <w:szCs w:val="28"/>
          <w:u w:val="single"/>
          <w:vertAlign w:val="superscript"/>
          <w:lang w:bidi="ar-EG"/>
        </w:rPr>
        <w:t>nd</w:t>
      </w:r>
      <w:r w:rsidRPr="008C6078">
        <w:rPr>
          <w:rFonts w:ascii="Cambria" w:hAnsi="Cambria" w:cstheme="minorBidi"/>
          <w:b/>
          <w:bCs/>
          <w:color w:val="FF0000"/>
          <w:sz w:val="28"/>
          <w:szCs w:val="28"/>
          <w:u w:val="single"/>
          <w:lang w:bidi="ar-EG"/>
        </w:rPr>
        <w:t xml:space="preserve"> </w:t>
      </w:r>
      <w:r w:rsidR="00246D1F">
        <w:rPr>
          <w:rFonts w:ascii="Cambria" w:hAnsi="Cambria" w:cstheme="minorBidi"/>
          <w:b/>
          <w:bCs/>
          <w:color w:val="FF0000"/>
          <w:sz w:val="28"/>
          <w:szCs w:val="28"/>
          <w:u w:val="single"/>
          <w:lang w:bidi="ar-EG"/>
        </w:rPr>
        <w:t>semester [</w:t>
      </w:r>
      <w:r w:rsidRPr="008C6078">
        <w:rPr>
          <w:rFonts w:ascii="Cambria" w:hAnsi="Cambria" w:cstheme="minorBidi"/>
          <w:b/>
          <w:bCs/>
          <w:color w:val="FF0000"/>
          <w:sz w:val="28"/>
          <w:szCs w:val="28"/>
          <w:u w:val="single"/>
          <w:lang w:bidi="ar-EG"/>
        </w:rPr>
        <w:t xml:space="preserve"> </w:t>
      </w:r>
      <w:proofErr w:type="gramStart"/>
      <w:r w:rsidR="009C0AB4" w:rsidRPr="008C6078">
        <w:rPr>
          <w:rFonts w:ascii="Cambria" w:hAnsi="Cambria" w:cstheme="minorBidi"/>
          <w:b/>
          <w:bCs/>
          <w:color w:val="FF0000"/>
          <w:sz w:val="28"/>
          <w:szCs w:val="28"/>
          <w:u w:val="single"/>
          <w:lang w:bidi="ar-EG"/>
        </w:rPr>
        <w:t xml:space="preserve">course </w:t>
      </w:r>
      <w:r w:rsidR="00246D1F">
        <w:rPr>
          <w:rFonts w:ascii="Cambria" w:hAnsi="Cambria" w:cstheme="minorBidi"/>
          <w:b/>
          <w:bCs/>
          <w:color w:val="FF0000"/>
          <w:sz w:val="28"/>
          <w:szCs w:val="28"/>
          <w:u w:val="single"/>
          <w:lang w:bidi="ar-EG"/>
        </w:rPr>
        <w:t>]</w:t>
      </w:r>
      <w:proofErr w:type="gramEnd"/>
      <w:r w:rsidR="00246D1F">
        <w:rPr>
          <w:rFonts w:ascii="Cambria" w:hAnsi="Cambria" w:cstheme="minorBidi"/>
          <w:b/>
          <w:bCs/>
          <w:color w:val="FF0000"/>
          <w:sz w:val="28"/>
          <w:szCs w:val="28"/>
          <w:u w:val="single"/>
          <w:lang w:bidi="ar-EG"/>
        </w:rPr>
        <w:t xml:space="preserve"> </w:t>
      </w:r>
      <w:r w:rsidRPr="008C6078">
        <w:rPr>
          <w:rFonts w:ascii="Cambria" w:hAnsi="Cambria" w:cstheme="minorBidi"/>
          <w:bCs/>
          <w:color w:val="FF0000"/>
          <w:sz w:val="28"/>
          <w:szCs w:val="28"/>
          <w:lang w:bidi="ar-EG"/>
        </w:rPr>
        <w:t>:</w:t>
      </w:r>
      <w:r w:rsidRPr="008C6078">
        <w:rPr>
          <w:rFonts w:ascii="Cambria" w:hAnsi="Cambria" w:cstheme="minorBidi"/>
          <w:b/>
          <w:bCs/>
          <w:sz w:val="28"/>
          <w:szCs w:val="28"/>
          <w:lang w:bidi="ar-EG"/>
        </w:rPr>
        <w:t xml:space="preserve"> </w:t>
      </w:r>
      <w:r w:rsidR="008C6078" w:rsidRPr="008C6078">
        <w:rPr>
          <w:rFonts w:ascii="Cambria" w:hAnsi="Cambria"/>
          <w:b/>
          <w:bCs/>
          <w:color w:val="FF0000"/>
          <w:sz w:val="28"/>
          <w:szCs w:val="28"/>
        </w:rPr>
        <w:t>CHEST 7005</w:t>
      </w:r>
    </w:p>
    <w:p w14:paraId="3EE0F589" w14:textId="77777777" w:rsidR="006473D1" w:rsidRDefault="006473D1" w:rsidP="009C0AB4">
      <w:pPr>
        <w:spacing w:after="0"/>
        <w:rPr>
          <w:rFonts w:ascii="Cambria" w:hAnsi="Cambria" w:cstheme="minorBidi"/>
          <w:b/>
          <w:bCs/>
          <w:sz w:val="24"/>
          <w:szCs w:val="24"/>
          <w:lang w:bidi="ar-EG"/>
        </w:rPr>
      </w:pPr>
      <w:r w:rsidRPr="00F3191B">
        <w:rPr>
          <w:rFonts w:ascii="Cambria" w:hAnsi="Cambria" w:cstheme="minorBidi"/>
          <w:b/>
          <w:bCs/>
          <w:sz w:val="24"/>
          <w:szCs w:val="24"/>
          <w:lang w:bidi="ar-EG"/>
        </w:rPr>
        <w:t>The following points have to be covered:</w:t>
      </w:r>
    </w:p>
    <w:tbl>
      <w:tblPr>
        <w:tblW w:w="505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3888"/>
        <w:gridCol w:w="4968"/>
      </w:tblGrid>
      <w:tr w:rsidR="00996262" w:rsidRPr="00A67579" w14:paraId="4BE74285" w14:textId="77777777" w:rsidTr="00FB450A">
        <w:trPr>
          <w:trHeight w:val="1"/>
          <w:tblHeader/>
        </w:trPr>
        <w:tc>
          <w:tcPr>
            <w:tcW w:w="21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tcMar>
              <w:left w:w="108" w:type="dxa"/>
              <w:right w:w="108" w:type="dxa"/>
            </w:tcMar>
            <w:vAlign w:val="center"/>
          </w:tcPr>
          <w:p w14:paraId="57384D41" w14:textId="77777777" w:rsidR="00996262" w:rsidRPr="00A67579" w:rsidRDefault="00996262" w:rsidP="00B645F7">
            <w:pPr>
              <w:bidi/>
              <w:spacing w:after="0"/>
              <w:jc w:val="center"/>
              <w:rPr>
                <w:rFonts w:ascii="Cambria" w:hAnsi="Cambria" w:cs="QuaySansITC-Book"/>
                <w:b/>
                <w:color w:val="FFFFFF" w:themeColor="background1"/>
                <w:sz w:val="28"/>
                <w:szCs w:val="28"/>
              </w:rPr>
            </w:pPr>
            <w:r w:rsidRPr="00A67579">
              <w:rPr>
                <w:rFonts w:ascii="Cambria" w:hAnsi="Cambria" w:cs="QuaySansITC-Book"/>
                <w:b/>
                <w:color w:val="FFFFFF" w:themeColor="background1"/>
                <w:sz w:val="28"/>
                <w:szCs w:val="28"/>
              </w:rPr>
              <w:t>Theoretical :</w:t>
            </w:r>
          </w:p>
        </w:tc>
        <w:tc>
          <w:tcPr>
            <w:tcW w:w="28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tcPr>
          <w:p w14:paraId="25F89134" w14:textId="77777777" w:rsidR="00996262" w:rsidRPr="00FB450A" w:rsidRDefault="00996262" w:rsidP="00B645F7">
            <w:pPr>
              <w:bidi/>
              <w:spacing w:after="0"/>
              <w:jc w:val="center"/>
              <w:rPr>
                <w:rFonts w:ascii="Cambria" w:hAnsi="Cambria" w:cs="QuaySansITC-Book"/>
                <w:b/>
                <w:color w:val="FFFFFF" w:themeColor="background1"/>
                <w:sz w:val="24"/>
                <w:szCs w:val="24"/>
              </w:rPr>
            </w:pPr>
          </w:p>
        </w:tc>
      </w:tr>
      <w:tr w:rsidR="00996262" w:rsidRPr="00A67579" w14:paraId="35B8A59B" w14:textId="77777777" w:rsidTr="00FB450A">
        <w:trPr>
          <w:trHeight w:val="1"/>
        </w:trPr>
        <w:tc>
          <w:tcPr>
            <w:tcW w:w="2195" w:type="pct"/>
            <w:shd w:val="clear" w:color="auto" w:fill="D9D9D9" w:themeFill="background1" w:themeFillShade="D9"/>
            <w:tcMar>
              <w:left w:w="108" w:type="dxa"/>
              <w:right w:w="108" w:type="dxa"/>
            </w:tcMar>
            <w:vAlign w:val="center"/>
          </w:tcPr>
          <w:p w14:paraId="01EFBEDD" w14:textId="77777777" w:rsidR="00996262" w:rsidRPr="00A67579" w:rsidRDefault="00996262" w:rsidP="00B645F7">
            <w:pPr>
              <w:spacing w:after="0"/>
              <w:rPr>
                <w:rFonts w:ascii="Cambria" w:hAnsi="Cambria"/>
                <w:color w:val="000000"/>
                <w:sz w:val="24"/>
                <w:szCs w:val="24"/>
              </w:rPr>
            </w:pPr>
            <w:r w:rsidRPr="00A67579">
              <w:rPr>
                <w:rFonts w:ascii="Cambria" w:hAnsi="Cambria" w:cs="OfficinaSanITC-BookItal"/>
                <w:color w:val="000000"/>
                <w:sz w:val="24"/>
                <w:szCs w:val="24"/>
              </w:rPr>
              <w:t>Asthma</w:t>
            </w:r>
          </w:p>
        </w:tc>
        <w:tc>
          <w:tcPr>
            <w:tcW w:w="2805" w:type="pct"/>
            <w:shd w:val="clear" w:color="auto" w:fill="D9D9D9" w:themeFill="background1" w:themeFillShade="D9"/>
          </w:tcPr>
          <w:p w14:paraId="6579CFE4" w14:textId="77777777" w:rsidR="00260664" w:rsidRPr="00FB450A" w:rsidRDefault="00260664" w:rsidP="00260664">
            <w:pPr>
              <w:spacing w:after="0"/>
              <w:rPr>
                <w:rFonts w:ascii="Cambria" w:hAnsi="Cambria" w:cs="OfficinaSanITC-BookItal"/>
                <w:color w:val="000000"/>
                <w:sz w:val="24"/>
                <w:szCs w:val="24"/>
              </w:rPr>
            </w:pPr>
            <w:r w:rsidRPr="00FB450A">
              <w:rPr>
                <w:rFonts w:ascii="Cambria" w:hAnsi="Cambria" w:cs="OfficinaSanITC-BookItal"/>
                <w:color w:val="000000"/>
                <w:sz w:val="24"/>
                <w:szCs w:val="24"/>
              </w:rPr>
              <w:t xml:space="preserve">The Biology of </w:t>
            </w:r>
            <w:proofErr w:type="gramStart"/>
            <w:r w:rsidRPr="00FB450A">
              <w:rPr>
                <w:rFonts w:ascii="Cambria" w:hAnsi="Cambria" w:cs="OfficinaSanITC-BookItal"/>
                <w:color w:val="000000"/>
                <w:sz w:val="24"/>
                <w:szCs w:val="24"/>
              </w:rPr>
              <w:t>Asthma .</w:t>
            </w:r>
            <w:proofErr w:type="gramEnd"/>
          </w:p>
          <w:p w14:paraId="0D295319" w14:textId="77777777" w:rsidR="00996262" w:rsidRPr="00FB450A" w:rsidRDefault="00996262"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Epidemiology, Pathophysiology, and Pathogenesis</w:t>
            </w:r>
          </w:p>
          <w:p w14:paraId="05659477" w14:textId="77777777" w:rsidR="00996262" w:rsidRPr="00FB450A" w:rsidRDefault="00996262"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Aspirin- and Exercise-Induced Asthma</w:t>
            </w:r>
          </w:p>
          <w:p w14:paraId="24FD5D6B" w14:textId="77777777" w:rsidR="00996262" w:rsidRPr="00FB450A" w:rsidRDefault="00996262"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Asthma: Clinical Presentation and Management</w:t>
            </w:r>
          </w:p>
          <w:p w14:paraId="26F59097" w14:textId="77777777" w:rsidR="00260664" w:rsidRPr="00FB450A" w:rsidRDefault="00260664"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Allergic-</w:t>
            </w:r>
            <w:proofErr w:type="spellStart"/>
            <w:r w:rsidRPr="00FB450A">
              <w:rPr>
                <w:rFonts w:ascii="Cambria" w:hAnsi="Cambria" w:cs="OfficinaSanITC-BookItal"/>
                <w:color w:val="000000"/>
                <w:sz w:val="24"/>
                <w:szCs w:val="24"/>
              </w:rPr>
              <w:t>BronchopulmonaryAspergillosis</w:t>
            </w:r>
            <w:proofErr w:type="spellEnd"/>
            <w:r w:rsidRPr="00FB450A">
              <w:rPr>
                <w:rFonts w:ascii="Cambria" w:hAnsi="Cambria" w:cs="OfficinaSanITC-BookItal"/>
                <w:color w:val="000000"/>
                <w:sz w:val="24"/>
                <w:szCs w:val="24"/>
              </w:rPr>
              <w:t xml:space="preserve"> (Mycosis)</w:t>
            </w:r>
          </w:p>
        </w:tc>
      </w:tr>
      <w:tr w:rsidR="00996262" w:rsidRPr="00A67579" w14:paraId="478DD4FA" w14:textId="77777777" w:rsidTr="00FB450A">
        <w:trPr>
          <w:trHeight w:val="1"/>
        </w:trPr>
        <w:tc>
          <w:tcPr>
            <w:tcW w:w="2195" w:type="pct"/>
            <w:shd w:val="clear" w:color="auto" w:fill="D9D9D9" w:themeFill="background1" w:themeFillShade="D9"/>
            <w:tcMar>
              <w:left w:w="108" w:type="dxa"/>
              <w:right w:w="108" w:type="dxa"/>
            </w:tcMar>
            <w:vAlign w:val="center"/>
          </w:tcPr>
          <w:p w14:paraId="07B6005B" w14:textId="77777777" w:rsidR="00996262" w:rsidRPr="00A67579" w:rsidRDefault="00996262" w:rsidP="00B645F7">
            <w:pPr>
              <w:spacing w:after="0"/>
              <w:rPr>
                <w:rFonts w:ascii="Cambria" w:hAnsi="Cambria"/>
                <w:color w:val="000000"/>
                <w:sz w:val="24"/>
                <w:szCs w:val="24"/>
              </w:rPr>
            </w:pPr>
            <w:r w:rsidRPr="00A67579">
              <w:rPr>
                <w:rFonts w:ascii="Cambria" w:hAnsi="Cambria" w:cs="OfficinaSanITC-BookItal"/>
                <w:color w:val="000000"/>
                <w:sz w:val="24"/>
                <w:szCs w:val="24"/>
              </w:rPr>
              <w:t>COPD</w:t>
            </w:r>
          </w:p>
        </w:tc>
        <w:tc>
          <w:tcPr>
            <w:tcW w:w="2805" w:type="pct"/>
            <w:shd w:val="clear" w:color="auto" w:fill="D9D9D9" w:themeFill="background1" w:themeFillShade="D9"/>
          </w:tcPr>
          <w:p w14:paraId="6C385CC0" w14:textId="77777777" w:rsidR="00996262" w:rsidRPr="00FB450A" w:rsidRDefault="00996262"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Pathologic Features of Chronic Obstructive Pulmonary Disease: Diagnostic Criteria and Differential Diagnosis.</w:t>
            </w:r>
          </w:p>
          <w:p w14:paraId="494B2CB5" w14:textId="77777777" w:rsidR="00996262" w:rsidRPr="00FB450A" w:rsidRDefault="00996262" w:rsidP="00996262">
            <w:pPr>
              <w:spacing w:after="0"/>
              <w:rPr>
                <w:rFonts w:ascii="Cambria" w:hAnsi="Cambria" w:cs="OfficinaSanITC-BookItal"/>
                <w:color w:val="000000"/>
                <w:sz w:val="24"/>
                <w:szCs w:val="24"/>
              </w:rPr>
            </w:pPr>
            <w:r w:rsidRPr="00FB450A">
              <w:rPr>
                <w:rFonts w:ascii="Cambria" w:hAnsi="Cambria" w:cs="OfficinaSanITC-BookItal"/>
                <w:color w:val="000000"/>
                <w:sz w:val="24"/>
                <w:szCs w:val="24"/>
              </w:rPr>
              <w:t xml:space="preserve">Epidemiology, Pathophysiology, and Pathogenesis </w:t>
            </w:r>
          </w:p>
          <w:p w14:paraId="63FEF870" w14:textId="77777777" w:rsidR="00996262" w:rsidRPr="00FB450A" w:rsidRDefault="00996262" w:rsidP="008901DF">
            <w:pPr>
              <w:spacing w:after="0"/>
              <w:rPr>
                <w:rFonts w:ascii="Cambria" w:hAnsi="Cambria" w:cs="OfficinaSanITC-BookItal"/>
                <w:color w:val="000000"/>
                <w:sz w:val="24"/>
                <w:szCs w:val="24"/>
              </w:rPr>
            </w:pPr>
            <w:r w:rsidRPr="00FB450A">
              <w:rPr>
                <w:rFonts w:ascii="Cambria" w:hAnsi="Cambria" w:cs="OfficinaSanITC-BookItal"/>
                <w:color w:val="000000"/>
                <w:sz w:val="24"/>
                <w:szCs w:val="24"/>
              </w:rPr>
              <w:t xml:space="preserve">Clinical Course and Management. </w:t>
            </w:r>
          </w:p>
        </w:tc>
      </w:tr>
      <w:tr w:rsidR="00996262" w:rsidRPr="00A67579" w14:paraId="3BDD43DA" w14:textId="77777777" w:rsidTr="00FB450A">
        <w:trPr>
          <w:trHeight w:val="1"/>
        </w:trPr>
        <w:tc>
          <w:tcPr>
            <w:tcW w:w="2195" w:type="pct"/>
            <w:shd w:val="clear" w:color="auto" w:fill="D9D9D9" w:themeFill="background1" w:themeFillShade="D9"/>
            <w:tcMar>
              <w:left w:w="108" w:type="dxa"/>
              <w:right w:w="108" w:type="dxa"/>
            </w:tcMar>
            <w:vAlign w:val="center"/>
          </w:tcPr>
          <w:p w14:paraId="27305111" w14:textId="77777777" w:rsidR="00996262" w:rsidRPr="00A67579" w:rsidRDefault="00996262" w:rsidP="00234550">
            <w:pPr>
              <w:spacing w:after="0"/>
              <w:rPr>
                <w:rFonts w:ascii="Cambria" w:hAnsi="Cambria"/>
                <w:color w:val="000000"/>
                <w:sz w:val="24"/>
                <w:szCs w:val="24"/>
              </w:rPr>
            </w:pPr>
            <w:r w:rsidRPr="00A67579">
              <w:rPr>
                <w:rFonts w:ascii="Cambria" w:hAnsi="Cambria" w:cs="OfficinaSanITC-BookItal"/>
                <w:color w:val="000000"/>
                <w:sz w:val="24"/>
                <w:szCs w:val="24"/>
              </w:rPr>
              <w:t>other airway diseases</w:t>
            </w:r>
          </w:p>
        </w:tc>
        <w:tc>
          <w:tcPr>
            <w:tcW w:w="2805" w:type="pct"/>
            <w:shd w:val="clear" w:color="auto" w:fill="D9D9D9" w:themeFill="background1" w:themeFillShade="D9"/>
          </w:tcPr>
          <w:p w14:paraId="03A2AF47" w14:textId="77777777" w:rsidR="00234550" w:rsidRPr="00FB450A" w:rsidRDefault="00234550" w:rsidP="00234550">
            <w:pPr>
              <w:pStyle w:val="ListParagraph"/>
              <w:numPr>
                <w:ilvl w:val="0"/>
                <w:numId w:val="37"/>
              </w:num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 xml:space="preserve">Upper Airway Obstruction in Adults </w:t>
            </w:r>
          </w:p>
          <w:p w14:paraId="132AEFD1" w14:textId="77777777" w:rsidR="00234550" w:rsidRPr="00FB450A" w:rsidRDefault="00234550" w:rsidP="00234550">
            <w:pPr>
              <w:pStyle w:val="ListParagraph"/>
              <w:numPr>
                <w:ilvl w:val="0"/>
                <w:numId w:val="37"/>
              </w:num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Bronchiectasis</w:t>
            </w:r>
          </w:p>
          <w:p w14:paraId="713EE12A" w14:textId="77777777" w:rsidR="00234550" w:rsidRPr="00FB450A" w:rsidRDefault="00234550" w:rsidP="00234550">
            <w:pPr>
              <w:pStyle w:val="ListParagraph"/>
              <w:numPr>
                <w:ilvl w:val="0"/>
                <w:numId w:val="37"/>
              </w:num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 xml:space="preserve">Cystic Fibrosis </w:t>
            </w:r>
          </w:p>
          <w:p w14:paraId="145109F6" w14:textId="77777777" w:rsidR="00234550" w:rsidRPr="00FB450A" w:rsidRDefault="00234550" w:rsidP="00234550">
            <w:pPr>
              <w:pStyle w:val="ListParagraph"/>
              <w:numPr>
                <w:ilvl w:val="0"/>
                <w:numId w:val="37"/>
              </w:num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 xml:space="preserve">Bronchiolitis </w:t>
            </w:r>
          </w:p>
          <w:p w14:paraId="03F7E608" w14:textId="77777777" w:rsidR="00234550" w:rsidRPr="00FB450A" w:rsidRDefault="00234550" w:rsidP="00234550">
            <w:pPr>
              <w:pStyle w:val="ListParagraph"/>
              <w:numPr>
                <w:ilvl w:val="0"/>
                <w:numId w:val="37"/>
              </w:num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Bullous Disease of the Lung.</w:t>
            </w:r>
          </w:p>
          <w:p w14:paraId="58407534" w14:textId="77777777" w:rsidR="00996262" w:rsidRPr="00FB450A" w:rsidRDefault="00996262" w:rsidP="00996262">
            <w:pPr>
              <w:spacing w:after="0"/>
              <w:ind w:firstLine="720"/>
              <w:rPr>
                <w:rFonts w:ascii="Cambria" w:hAnsi="Cambria" w:cs="OfficinaSanITC-BookItal"/>
                <w:color w:val="000000"/>
                <w:sz w:val="24"/>
                <w:szCs w:val="24"/>
              </w:rPr>
            </w:pPr>
          </w:p>
        </w:tc>
      </w:tr>
      <w:tr w:rsidR="00996262" w:rsidRPr="00A67579" w14:paraId="017C4785" w14:textId="77777777" w:rsidTr="00FB450A">
        <w:trPr>
          <w:trHeight w:val="205"/>
        </w:trPr>
        <w:tc>
          <w:tcPr>
            <w:tcW w:w="2195" w:type="pct"/>
            <w:shd w:val="clear" w:color="auto" w:fill="D9D9D9" w:themeFill="background1" w:themeFillShade="D9"/>
            <w:tcMar>
              <w:left w:w="108" w:type="dxa"/>
              <w:right w:w="108" w:type="dxa"/>
            </w:tcMar>
            <w:vAlign w:val="center"/>
          </w:tcPr>
          <w:p w14:paraId="3280D49E" w14:textId="77777777" w:rsidR="009B4758" w:rsidRDefault="00996262" w:rsidP="009B4758">
            <w:pPr>
              <w:spacing w:after="0"/>
              <w:rPr>
                <w:rFonts w:ascii="Cambria" w:hAnsi="Cambria" w:cs="OfficinaSanITC-BookItal"/>
                <w:bCs/>
                <w:color w:val="000000"/>
                <w:sz w:val="24"/>
                <w:szCs w:val="24"/>
              </w:rPr>
            </w:pPr>
            <w:r w:rsidRPr="001D567F">
              <w:rPr>
                <w:rFonts w:ascii="Cambria" w:hAnsi="Cambria" w:cs="OfficinaSanITC-BookItal"/>
                <w:bCs/>
                <w:color w:val="000000"/>
                <w:sz w:val="24"/>
                <w:szCs w:val="24"/>
              </w:rPr>
              <w:t xml:space="preserve">Smoking </w:t>
            </w:r>
          </w:p>
          <w:p w14:paraId="136983BF" w14:textId="77777777" w:rsidR="00996262" w:rsidRPr="00A67579" w:rsidRDefault="00996262" w:rsidP="009B4758">
            <w:pPr>
              <w:spacing w:after="0"/>
              <w:rPr>
                <w:rFonts w:ascii="Cambria" w:hAnsi="Cambria"/>
                <w:color w:val="000000"/>
                <w:sz w:val="24"/>
                <w:szCs w:val="24"/>
              </w:rPr>
            </w:pPr>
            <w:r w:rsidRPr="001D567F">
              <w:rPr>
                <w:rFonts w:ascii="Cambria" w:hAnsi="Cambria" w:cs="OfficinaSanITC-BookItal"/>
                <w:bCs/>
                <w:color w:val="000000"/>
                <w:sz w:val="24"/>
                <w:szCs w:val="24"/>
              </w:rPr>
              <w:t xml:space="preserve">Skin testing </w:t>
            </w:r>
          </w:p>
        </w:tc>
        <w:tc>
          <w:tcPr>
            <w:tcW w:w="2805" w:type="pct"/>
            <w:shd w:val="clear" w:color="auto" w:fill="D9D9D9" w:themeFill="background1" w:themeFillShade="D9"/>
          </w:tcPr>
          <w:p w14:paraId="51F001C4" w14:textId="77777777" w:rsidR="009B4758" w:rsidRPr="00FB450A" w:rsidRDefault="009B4758" w:rsidP="009B4758">
            <w:p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cessation /respiratory disease prevention</w:t>
            </w:r>
          </w:p>
          <w:p w14:paraId="7F808BB3" w14:textId="77777777" w:rsidR="00996262" w:rsidRPr="00FB450A" w:rsidRDefault="009B4758" w:rsidP="00B645F7">
            <w:pPr>
              <w:spacing w:after="0"/>
              <w:rPr>
                <w:rFonts w:ascii="Cambria" w:hAnsi="Cambria" w:cs="OfficinaSanITC-BookItal"/>
                <w:bCs/>
                <w:color w:val="000000"/>
                <w:sz w:val="24"/>
                <w:szCs w:val="24"/>
              </w:rPr>
            </w:pPr>
            <w:r w:rsidRPr="00FB450A">
              <w:rPr>
                <w:rFonts w:ascii="Cambria" w:hAnsi="Cambria" w:cs="OfficinaSanITC-BookItal"/>
                <w:bCs/>
                <w:color w:val="000000"/>
                <w:sz w:val="24"/>
                <w:szCs w:val="24"/>
              </w:rPr>
              <w:t>(tuberculin and allergy tests)</w:t>
            </w:r>
            <w:r w:rsidRPr="00FB450A">
              <w:rPr>
                <w:rFonts w:ascii="Cambria" w:hAnsi="Cambria" w:cs="OfficinaSanITC-BookItal"/>
                <w:bCs/>
                <w:color w:val="000000"/>
                <w:sz w:val="24"/>
                <w:szCs w:val="24"/>
              </w:rPr>
              <w:tab/>
            </w:r>
          </w:p>
        </w:tc>
      </w:tr>
      <w:tr w:rsidR="00996262" w:rsidRPr="00A67579" w14:paraId="56EFEDCA" w14:textId="77777777" w:rsidTr="00FB450A">
        <w:trPr>
          <w:trHeight w:val="205"/>
        </w:trPr>
        <w:tc>
          <w:tcPr>
            <w:tcW w:w="2195" w:type="pct"/>
            <w:shd w:val="clear" w:color="auto" w:fill="D9D9D9" w:themeFill="background1" w:themeFillShade="D9"/>
            <w:tcMar>
              <w:left w:w="108" w:type="dxa"/>
              <w:right w:w="108" w:type="dxa"/>
            </w:tcMar>
            <w:vAlign w:val="center"/>
          </w:tcPr>
          <w:p w14:paraId="17D0659A" w14:textId="77777777" w:rsidR="00996262" w:rsidRPr="00E222D5" w:rsidRDefault="00996262" w:rsidP="00B645F7">
            <w:pPr>
              <w:spacing w:after="0"/>
              <w:rPr>
                <w:rFonts w:asciiTheme="majorHAnsi" w:eastAsia="OfficinaSanITC-BookItal" w:hAnsiTheme="majorHAnsi" w:cs="OfficinaSanITC-BookItal"/>
                <w:bCs/>
                <w:sz w:val="24"/>
                <w:szCs w:val="24"/>
              </w:rPr>
            </w:pPr>
            <w:r w:rsidRPr="00935C45">
              <w:rPr>
                <w:rFonts w:asciiTheme="majorHAnsi" w:eastAsia="OfficinaSanITC-BookItal" w:hAnsiTheme="majorHAnsi" w:cs="OfficinaSanITC-BookItal"/>
                <w:bCs/>
                <w:sz w:val="24"/>
                <w:szCs w:val="24"/>
              </w:rPr>
              <w:t xml:space="preserve">Respiratory infections excluding tuberculosis and non-tuberculous </w:t>
            </w:r>
            <w:r w:rsidRPr="00935C45">
              <w:rPr>
                <w:rFonts w:asciiTheme="majorHAnsi" w:eastAsia="OfficinaSanITC-BookItal" w:hAnsiTheme="majorHAnsi" w:cs="OfficinaSanITC-BookItal"/>
                <w:bCs/>
                <w:sz w:val="24"/>
                <w:szCs w:val="24"/>
              </w:rPr>
              <w:lastRenderedPageBreak/>
              <w:t>mycobacterial diseases</w:t>
            </w:r>
            <w:r w:rsidRPr="00935C45">
              <w:rPr>
                <w:rFonts w:asciiTheme="majorHAnsi" w:eastAsia="OfficinaSanITC-BookItal" w:hAnsiTheme="majorHAnsi" w:cs="OfficinaSanITC-BookItal"/>
                <w:bCs/>
                <w:sz w:val="24"/>
                <w:szCs w:val="24"/>
              </w:rPr>
              <w:tab/>
            </w:r>
            <w:r w:rsidRPr="00935C45">
              <w:rPr>
                <w:rFonts w:asciiTheme="majorHAnsi" w:eastAsia="OfficinaSanITC-BookItal" w:hAnsiTheme="majorHAnsi" w:cs="OfficinaSanITC-BookItal"/>
                <w:bCs/>
                <w:sz w:val="24"/>
                <w:szCs w:val="24"/>
              </w:rPr>
              <w:tab/>
              <w:t xml:space="preserve">                                                                       </w:t>
            </w:r>
            <w:r>
              <w:rPr>
                <w:rFonts w:asciiTheme="majorHAnsi" w:eastAsia="OfficinaSanITC-BookItal" w:hAnsiTheme="majorHAnsi" w:cs="OfficinaSanITC-BookItal"/>
                <w:bCs/>
                <w:sz w:val="24"/>
                <w:szCs w:val="24"/>
              </w:rPr>
              <w:t xml:space="preserve">                             </w:t>
            </w:r>
          </w:p>
        </w:tc>
        <w:tc>
          <w:tcPr>
            <w:tcW w:w="2805" w:type="pct"/>
            <w:shd w:val="clear" w:color="auto" w:fill="D9D9D9" w:themeFill="background1" w:themeFillShade="D9"/>
          </w:tcPr>
          <w:p w14:paraId="30D685D6" w14:textId="77777777" w:rsidR="001C02B5" w:rsidRPr="00FB450A" w:rsidRDefault="001C02B5" w:rsidP="001C02B5">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lastRenderedPageBreak/>
              <w:t xml:space="preserve">Bacterial pneumonia </w:t>
            </w:r>
          </w:p>
          <w:p w14:paraId="30D92D42" w14:textId="77777777" w:rsidR="001C02B5" w:rsidRPr="00FB450A" w:rsidRDefault="001C02B5" w:rsidP="001C02B5">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Community acquired pneumonia</w:t>
            </w:r>
            <w:r w:rsidRPr="00FB450A">
              <w:rPr>
                <w:rFonts w:asciiTheme="majorHAnsi" w:eastAsia="OfficinaSanITC-BookItal" w:hAnsiTheme="majorHAnsi" w:cs="OfficinaSanITC-BookItal"/>
                <w:bCs/>
                <w:sz w:val="24"/>
                <w:szCs w:val="24"/>
              </w:rPr>
              <w:tab/>
            </w:r>
          </w:p>
          <w:p w14:paraId="16AA1C40" w14:textId="77777777" w:rsidR="001C02B5" w:rsidRPr="00FB450A" w:rsidRDefault="001C02B5" w:rsidP="001C02B5">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lastRenderedPageBreak/>
              <w:t>Nosocomial Pneumonia.</w:t>
            </w:r>
            <w:r w:rsidRPr="00FB450A">
              <w:rPr>
                <w:rFonts w:asciiTheme="majorHAnsi" w:eastAsia="OfficinaSanITC-BookItal" w:hAnsiTheme="majorHAnsi" w:cs="OfficinaSanITC-BookItal"/>
                <w:bCs/>
                <w:sz w:val="24"/>
                <w:szCs w:val="24"/>
              </w:rPr>
              <w:tab/>
            </w:r>
          </w:p>
          <w:p w14:paraId="170A8839" w14:textId="77777777" w:rsidR="001C02B5" w:rsidRPr="00FB450A" w:rsidRDefault="001C02B5" w:rsidP="001C02B5">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Health care associated pneumonia.</w:t>
            </w:r>
            <w:r w:rsidRPr="00FB450A">
              <w:rPr>
                <w:rFonts w:asciiTheme="majorHAnsi" w:eastAsia="OfficinaSanITC-BookItal" w:hAnsiTheme="majorHAnsi" w:cs="OfficinaSanITC-BookItal"/>
                <w:bCs/>
                <w:sz w:val="24"/>
                <w:szCs w:val="24"/>
              </w:rPr>
              <w:tab/>
            </w:r>
          </w:p>
          <w:p w14:paraId="0A18C10C" w14:textId="77777777" w:rsidR="00996262" w:rsidRDefault="001C02B5" w:rsidP="001C02B5">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Ventilator associated pneumonia.</w:t>
            </w:r>
            <w:r w:rsidRPr="00FB450A">
              <w:rPr>
                <w:rFonts w:asciiTheme="majorHAnsi" w:eastAsia="OfficinaSanITC-BookItal" w:hAnsiTheme="majorHAnsi" w:cs="OfficinaSanITC-BookItal"/>
                <w:bCs/>
                <w:sz w:val="24"/>
                <w:szCs w:val="24"/>
              </w:rPr>
              <w:tab/>
            </w:r>
          </w:p>
          <w:p w14:paraId="72B2AC61" w14:textId="77777777" w:rsidR="00FB450A" w:rsidRPr="00FB450A" w:rsidRDefault="00FB450A" w:rsidP="00FB450A">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V</w:t>
            </w:r>
            <w:r w:rsidRPr="00FB450A">
              <w:rPr>
                <w:rFonts w:asciiTheme="majorHAnsi" w:eastAsia="OfficinaSanITC-BookItal" w:hAnsiTheme="majorHAnsi" w:cs="OfficinaSanITC-BookItal"/>
                <w:bCs/>
                <w:sz w:val="24"/>
                <w:szCs w:val="24"/>
              </w:rPr>
              <w:t>iral Infections of the Lung and Respiratory Tract</w:t>
            </w:r>
          </w:p>
          <w:p w14:paraId="4B8C0494" w14:textId="77777777" w:rsidR="00FB450A" w:rsidRPr="00FB450A" w:rsidRDefault="00FB450A" w:rsidP="00FB450A">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Protozoan Infections of the Thorax</w:t>
            </w:r>
          </w:p>
          <w:p w14:paraId="5598833F" w14:textId="77777777" w:rsidR="00FB450A" w:rsidRPr="00FB450A" w:rsidRDefault="00FB450A" w:rsidP="00FB450A">
            <w:pPr>
              <w:spacing w:after="0"/>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Helminthic Diseases of the Lungs</w:t>
            </w:r>
          </w:p>
        </w:tc>
      </w:tr>
      <w:tr w:rsidR="00996262" w:rsidRPr="00A67579" w14:paraId="5E21D848" w14:textId="77777777" w:rsidTr="00FB450A">
        <w:trPr>
          <w:trHeight w:val="205"/>
        </w:trPr>
        <w:tc>
          <w:tcPr>
            <w:tcW w:w="2195" w:type="pct"/>
            <w:shd w:val="clear" w:color="auto" w:fill="D9D9D9" w:themeFill="background1" w:themeFillShade="D9"/>
            <w:tcMar>
              <w:left w:w="108" w:type="dxa"/>
              <w:right w:w="108" w:type="dxa"/>
            </w:tcMar>
            <w:vAlign w:val="center"/>
          </w:tcPr>
          <w:p w14:paraId="4D82396C" w14:textId="77777777" w:rsidR="00996262" w:rsidRPr="00E222D5" w:rsidRDefault="00996262" w:rsidP="009B4758">
            <w:pPr>
              <w:spacing w:after="0"/>
              <w:rPr>
                <w:rFonts w:ascii="Cambria" w:hAnsi="Cambria"/>
                <w:color w:val="000000"/>
                <w:sz w:val="24"/>
                <w:szCs w:val="24"/>
              </w:rPr>
            </w:pPr>
            <w:r w:rsidRPr="00935C45">
              <w:rPr>
                <w:rFonts w:asciiTheme="majorHAnsi" w:eastAsia="OfficinaSanITC-BookItal" w:hAnsiTheme="majorHAnsi" w:cs="OfficinaSanITC-BookItal"/>
                <w:bCs/>
                <w:sz w:val="24"/>
                <w:szCs w:val="24"/>
              </w:rPr>
              <w:lastRenderedPageBreak/>
              <w:t xml:space="preserve">Tuberculosis (TB) </w:t>
            </w:r>
          </w:p>
        </w:tc>
        <w:tc>
          <w:tcPr>
            <w:tcW w:w="2805" w:type="pct"/>
            <w:shd w:val="clear" w:color="auto" w:fill="D9D9D9" w:themeFill="background1" w:themeFillShade="D9"/>
          </w:tcPr>
          <w:p w14:paraId="17E1B250" w14:textId="77777777" w:rsidR="001C02B5" w:rsidRPr="00FB450A" w:rsidRDefault="001C02B5" w:rsidP="00FB450A">
            <w:pPr>
              <w:spacing w:after="0" w:line="240" w:lineRule="auto"/>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 xml:space="preserve">Epidemiology, Prevention, and Control of Tuberculosis </w:t>
            </w:r>
          </w:p>
          <w:p w14:paraId="488264E1" w14:textId="77777777" w:rsidR="001C02B5" w:rsidRPr="00FB450A" w:rsidRDefault="001C02B5" w:rsidP="00FB450A">
            <w:pPr>
              <w:spacing w:after="0" w:line="240" w:lineRule="auto"/>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 xml:space="preserve">The Microbiology, Virulence, and Immunology of Mycobacteria </w:t>
            </w:r>
          </w:p>
          <w:p w14:paraId="4D64DFF5" w14:textId="77777777" w:rsidR="00FB450A" w:rsidRDefault="001C02B5" w:rsidP="00FB450A">
            <w:pPr>
              <w:spacing w:after="0" w:line="240" w:lineRule="auto"/>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 xml:space="preserve">Clinical Presentation and Treatment </w:t>
            </w:r>
          </w:p>
          <w:p w14:paraId="31F09A23" w14:textId="77777777" w:rsidR="00FB450A" w:rsidRPr="00FB450A" w:rsidRDefault="00FB450A" w:rsidP="00FB450A">
            <w:pPr>
              <w:spacing w:after="0" w:line="240" w:lineRule="auto"/>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Mycobacterial Infections and HIV Infection</w:t>
            </w:r>
          </w:p>
          <w:p w14:paraId="76560C46" w14:textId="77777777" w:rsidR="009B4758" w:rsidRPr="00FB450A" w:rsidRDefault="009B4758" w:rsidP="00FB450A">
            <w:pPr>
              <w:spacing w:after="0" w:line="240" w:lineRule="auto"/>
              <w:rPr>
                <w:rFonts w:asciiTheme="majorHAnsi" w:eastAsia="OfficinaSanITC-BookItal" w:hAnsiTheme="majorHAnsi" w:cs="OfficinaSanITC-BookItal"/>
                <w:bCs/>
                <w:sz w:val="24"/>
                <w:szCs w:val="24"/>
              </w:rPr>
            </w:pPr>
            <w:r w:rsidRPr="00FB450A">
              <w:rPr>
                <w:rFonts w:asciiTheme="majorHAnsi" w:eastAsia="OfficinaSanITC-BookItal" w:hAnsiTheme="majorHAnsi" w:cs="OfficinaSanITC-BookItal"/>
                <w:bCs/>
                <w:sz w:val="24"/>
                <w:szCs w:val="24"/>
              </w:rPr>
              <w:t>extrapulmonary TB and non-tuberculous (opportunistic) mycobacterial diseases</w:t>
            </w:r>
          </w:p>
        </w:tc>
      </w:tr>
      <w:tr w:rsidR="00996262" w:rsidRPr="00A67579" w14:paraId="7E973ABF" w14:textId="77777777" w:rsidTr="00FB450A">
        <w:tblPrEx>
          <w:shd w:val="clear" w:color="auto" w:fill="D9D9D9" w:themeFill="background1" w:themeFillShade="D9"/>
        </w:tblPrEx>
        <w:trPr>
          <w:trHeight w:val="43"/>
        </w:trPr>
        <w:tc>
          <w:tcPr>
            <w:tcW w:w="2195" w:type="pct"/>
            <w:shd w:val="clear" w:color="auto" w:fill="D9D9D9" w:themeFill="background1" w:themeFillShade="D9"/>
            <w:tcMar>
              <w:left w:w="108" w:type="dxa"/>
              <w:right w:w="108" w:type="dxa"/>
            </w:tcMar>
            <w:vAlign w:val="center"/>
          </w:tcPr>
          <w:p w14:paraId="53732FED" w14:textId="77777777" w:rsidR="00996262" w:rsidRPr="00A67579" w:rsidRDefault="00996262" w:rsidP="00B645F7">
            <w:pPr>
              <w:spacing w:after="0"/>
              <w:jc w:val="both"/>
              <w:rPr>
                <w:rFonts w:ascii="Cambria" w:hAnsi="Cambria"/>
                <w:sz w:val="24"/>
                <w:szCs w:val="24"/>
              </w:rPr>
            </w:pPr>
            <w:r w:rsidRPr="00A67579">
              <w:rPr>
                <w:rFonts w:ascii="Cambria" w:hAnsi="Cambria" w:cs="QuaySansITC-Book"/>
                <w:b/>
                <w:sz w:val="24"/>
                <w:szCs w:val="24"/>
              </w:rPr>
              <w:t>Pulmonary Radiology</w:t>
            </w:r>
          </w:p>
        </w:tc>
        <w:tc>
          <w:tcPr>
            <w:tcW w:w="2805" w:type="pct"/>
            <w:shd w:val="clear" w:color="auto" w:fill="D9D9D9" w:themeFill="background1" w:themeFillShade="D9"/>
          </w:tcPr>
          <w:p w14:paraId="050274E9"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Principles of chest X-ray physics,</w:t>
            </w:r>
          </w:p>
          <w:p w14:paraId="4A4BD201"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Plain X-ray chest (normal CXR)</w:t>
            </w:r>
          </w:p>
          <w:p w14:paraId="59C45584"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Plain X-ray chest (Abnormalities in CXR)</w:t>
            </w:r>
          </w:p>
          <w:p w14:paraId="5C118B08"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 xml:space="preserve">Ultrasound, </w:t>
            </w:r>
          </w:p>
          <w:p w14:paraId="280FA932"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CT , CT Chest (normal)</w:t>
            </w:r>
          </w:p>
          <w:p w14:paraId="7BDA9D3B"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CT Chest (abnormalities )</w:t>
            </w:r>
          </w:p>
          <w:p w14:paraId="0CCED7DF"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CT Chest (high resolution and multi slice)</w:t>
            </w:r>
          </w:p>
          <w:p w14:paraId="763C4E2A" w14:textId="77777777" w:rsidR="00996262" w:rsidRPr="00FB450A" w:rsidRDefault="00996262" w:rsidP="00996262">
            <w:pPr>
              <w:spacing w:after="0"/>
              <w:jc w:val="both"/>
              <w:rPr>
                <w:sz w:val="24"/>
                <w:szCs w:val="24"/>
              </w:rPr>
            </w:pPr>
            <w:r w:rsidRPr="00FB450A">
              <w:rPr>
                <w:rFonts w:ascii="Cambria" w:hAnsi="Cambria" w:cs="QuaySansITC-Book"/>
                <w:sz w:val="24"/>
                <w:szCs w:val="24"/>
              </w:rPr>
              <w:t>CT angiogram,</w:t>
            </w:r>
            <w:r w:rsidRPr="00FB450A">
              <w:rPr>
                <w:sz w:val="24"/>
                <w:szCs w:val="24"/>
              </w:rPr>
              <w:t xml:space="preserve"> </w:t>
            </w:r>
          </w:p>
          <w:p w14:paraId="028F9E64" w14:textId="77777777" w:rsidR="00996262" w:rsidRPr="00FB450A" w:rsidRDefault="00996262" w:rsidP="00996262">
            <w:pPr>
              <w:spacing w:after="0"/>
              <w:jc w:val="both"/>
              <w:rPr>
                <w:rFonts w:ascii="Cambria" w:hAnsi="Cambria" w:cs="QuaySansITC-Book"/>
                <w:sz w:val="24"/>
                <w:szCs w:val="24"/>
              </w:rPr>
            </w:pPr>
            <w:r w:rsidRPr="00FB450A">
              <w:rPr>
                <w:rFonts w:ascii="Cambria" w:hAnsi="Cambria" w:cs="QuaySansITC-Book"/>
                <w:sz w:val="24"/>
                <w:szCs w:val="24"/>
              </w:rPr>
              <w:t>Ventilation / Perfusion (</w:t>
            </w:r>
            <w:proofErr w:type="spellStart"/>
            <w:r w:rsidRPr="00FB450A">
              <w:rPr>
                <w:rFonts w:ascii="Cambria" w:hAnsi="Cambria" w:cs="QuaySansITC-Book"/>
                <w:sz w:val="24"/>
                <w:szCs w:val="24"/>
              </w:rPr>
              <w:t>Radio active</w:t>
            </w:r>
            <w:proofErr w:type="spellEnd"/>
            <w:r w:rsidRPr="00FB450A">
              <w:rPr>
                <w:rFonts w:ascii="Cambria" w:hAnsi="Cambria" w:cs="QuaySansITC-Book"/>
                <w:sz w:val="24"/>
                <w:szCs w:val="24"/>
              </w:rPr>
              <w:t xml:space="preserve"> isotope) scan </w:t>
            </w:r>
          </w:p>
          <w:p w14:paraId="5ABC22FD" w14:textId="77777777" w:rsidR="00996262" w:rsidRPr="00FB450A" w:rsidRDefault="00996262" w:rsidP="001C02B5">
            <w:pPr>
              <w:spacing w:after="0"/>
              <w:jc w:val="both"/>
              <w:rPr>
                <w:rFonts w:ascii="Cambria" w:hAnsi="Cambria" w:cs="QuaySansITC-Book"/>
                <w:sz w:val="24"/>
                <w:szCs w:val="24"/>
              </w:rPr>
            </w:pPr>
            <w:r w:rsidRPr="00FB450A">
              <w:rPr>
                <w:rFonts w:ascii="Cambria" w:hAnsi="Cambria" w:cs="QuaySansITC-Book"/>
                <w:sz w:val="24"/>
                <w:szCs w:val="24"/>
              </w:rPr>
              <w:t>MRI</w:t>
            </w:r>
          </w:p>
        </w:tc>
      </w:tr>
      <w:tr w:rsidR="001C02B5" w:rsidRPr="00A67579" w14:paraId="5D3B0239" w14:textId="77777777" w:rsidTr="00FB450A">
        <w:tblPrEx>
          <w:shd w:val="clear" w:color="auto" w:fill="D9D9D9" w:themeFill="background1" w:themeFillShade="D9"/>
        </w:tblPrEx>
        <w:trPr>
          <w:trHeight w:val="43"/>
        </w:trPr>
        <w:tc>
          <w:tcPr>
            <w:tcW w:w="2195" w:type="pct"/>
            <w:shd w:val="clear" w:color="auto" w:fill="D9D9D9" w:themeFill="background1" w:themeFillShade="D9"/>
            <w:tcMar>
              <w:left w:w="108" w:type="dxa"/>
              <w:right w:w="108" w:type="dxa"/>
            </w:tcMar>
            <w:vAlign w:val="center"/>
          </w:tcPr>
          <w:p w14:paraId="0AB5A561" w14:textId="77777777" w:rsidR="001C02B5" w:rsidRPr="00A67579" w:rsidRDefault="001C02B5" w:rsidP="00B645F7">
            <w:pPr>
              <w:spacing w:after="0"/>
              <w:jc w:val="both"/>
              <w:rPr>
                <w:rFonts w:ascii="Cambria" w:hAnsi="Cambria"/>
                <w:sz w:val="24"/>
                <w:szCs w:val="24"/>
              </w:rPr>
            </w:pPr>
            <w:r w:rsidRPr="00A67579">
              <w:rPr>
                <w:rFonts w:ascii="Cambria" w:hAnsi="Cambria" w:cs="QuaySansITC-Book"/>
                <w:b/>
                <w:sz w:val="24"/>
                <w:szCs w:val="24"/>
              </w:rPr>
              <w:t xml:space="preserve">Bronchoscopy </w:t>
            </w:r>
          </w:p>
        </w:tc>
        <w:tc>
          <w:tcPr>
            <w:tcW w:w="2805" w:type="pct"/>
            <w:shd w:val="clear" w:color="auto" w:fill="D9D9D9" w:themeFill="background1" w:themeFillShade="D9"/>
          </w:tcPr>
          <w:p w14:paraId="7596349B"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Background / introduction </w:t>
            </w:r>
          </w:p>
          <w:p w14:paraId="1E6D0B42"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Indications and contraindications of bronchoscopy </w:t>
            </w:r>
          </w:p>
          <w:p w14:paraId="58559AA6"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Evaluation, and </w:t>
            </w:r>
            <w:proofErr w:type="spellStart"/>
            <w:r w:rsidRPr="00FB450A">
              <w:rPr>
                <w:rFonts w:ascii="Cambria" w:hAnsi="Cambria" w:cs="QuaySansITC-Book"/>
                <w:sz w:val="24"/>
                <w:szCs w:val="24"/>
              </w:rPr>
              <w:t>Premedications</w:t>
            </w:r>
            <w:proofErr w:type="spellEnd"/>
            <w:r w:rsidRPr="00FB450A">
              <w:rPr>
                <w:rFonts w:ascii="Cambria" w:hAnsi="Cambria" w:cs="QuaySansITC-Book"/>
                <w:sz w:val="24"/>
                <w:szCs w:val="24"/>
              </w:rPr>
              <w:t xml:space="preserve"> </w:t>
            </w:r>
          </w:p>
          <w:p w14:paraId="671AAA91"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Monitoring and post-bronchoscopy evaluation </w:t>
            </w:r>
          </w:p>
          <w:p w14:paraId="050E7BD5"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Normal findings via bronchoscopy  </w:t>
            </w:r>
          </w:p>
          <w:p w14:paraId="17B15739"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Abnormal findings via bronchoscopy  </w:t>
            </w:r>
          </w:p>
          <w:p w14:paraId="096BEC11"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 xml:space="preserve">Interventional </w:t>
            </w:r>
            <w:proofErr w:type="spellStart"/>
            <w:r w:rsidRPr="00FB450A">
              <w:rPr>
                <w:rFonts w:ascii="Cambria" w:hAnsi="Cambria" w:cs="QuaySansITC-Book"/>
                <w:sz w:val="24"/>
                <w:szCs w:val="24"/>
              </w:rPr>
              <w:t>bronchocsopy</w:t>
            </w:r>
            <w:proofErr w:type="spellEnd"/>
            <w:r w:rsidRPr="00FB450A">
              <w:rPr>
                <w:rFonts w:ascii="Cambria" w:hAnsi="Cambria" w:cs="QuaySansITC-Book"/>
                <w:sz w:val="24"/>
                <w:szCs w:val="24"/>
              </w:rPr>
              <w:t xml:space="preserve"> </w:t>
            </w:r>
          </w:p>
          <w:p w14:paraId="0C4C1129" w14:textId="77777777" w:rsidR="001C02B5" w:rsidRPr="00FB450A" w:rsidRDefault="001C02B5" w:rsidP="001C02B5">
            <w:pPr>
              <w:spacing w:after="0"/>
              <w:jc w:val="both"/>
              <w:rPr>
                <w:rFonts w:ascii="Cambria" w:hAnsi="Cambria" w:cs="QuaySansITC-Book"/>
                <w:sz w:val="24"/>
                <w:szCs w:val="24"/>
              </w:rPr>
            </w:pPr>
            <w:r w:rsidRPr="00FB450A">
              <w:rPr>
                <w:rFonts w:ascii="Cambria" w:hAnsi="Cambria" w:cs="QuaySansITC-Book"/>
                <w:sz w:val="24"/>
                <w:szCs w:val="24"/>
              </w:rPr>
              <w:t>Rigid bronchoscopy</w:t>
            </w:r>
          </w:p>
        </w:tc>
      </w:tr>
    </w:tbl>
    <w:p w14:paraId="3BD1249E" w14:textId="77777777" w:rsidR="006473D1" w:rsidRPr="00F3191B" w:rsidRDefault="006473D1" w:rsidP="006473D1">
      <w:pPr>
        <w:spacing w:after="0"/>
        <w:rPr>
          <w:rFonts w:ascii="Cambria" w:hAnsi="Cambria" w:cstheme="minorBidi"/>
          <w:b/>
          <w:bCs/>
          <w:sz w:val="24"/>
          <w:szCs w:val="24"/>
          <w:lang w:bidi="ar-EG"/>
        </w:rPr>
      </w:pPr>
    </w:p>
    <w:tbl>
      <w:tblPr>
        <w:tblpPr w:leftFromText="180" w:rightFromText="180" w:vertAnchor="text" w:tblpY="1"/>
        <w:tblOverlap w:val="never"/>
        <w:tblW w:w="458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000" w:firstRow="0" w:lastRow="0" w:firstColumn="0" w:lastColumn="0" w:noHBand="0" w:noVBand="0"/>
      </w:tblPr>
      <w:tblGrid>
        <w:gridCol w:w="8117"/>
      </w:tblGrid>
      <w:tr w:rsidR="006473D1" w:rsidRPr="00D92E5C" w14:paraId="1B4E65F1" w14:textId="77777777" w:rsidTr="009B4758">
        <w:trPr>
          <w:trHeight w:val="1"/>
        </w:trPr>
        <w:tc>
          <w:tcPr>
            <w:tcW w:w="5000" w:type="pct"/>
            <w:tcBorders>
              <w:top w:val="single" w:sz="4" w:space="0" w:color="FFFFFF"/>
              <w:left w:val="single" w:sz="4" w:space="0" w:color="FFFFFF"/>
              <w:bottom w:val="single" w:sz="4" w:space="0" w:color="FFFFFF"/>
              <w:right w:val="single" w:sz="4" w:space="0" w:color="FFFFFF"/>
            </w:tcBorders>
            <w:shd w:val="clear" w:color="auto" w:fill="990033"/>
            <w:tcMar>
              <w:left w:w="108" w:type="dxa"/>
              <w:right w:w="108" w:type="dxa"/>
            </w:tcMar>
            <w:vAlign w:val="center"/>
          </w:tcPr>
          <w:p w14:paraId="6176880E" w14:textId="77777777" w:rsidR="006473D1" w:rsidRPr="00D92E5C" w:rsidRDefault="006473D1" w:rsidP="00B645F7">
            <w:pPr>
              <w:spacing w:after="0"/>
              <w:jc w:val="center"/>
              <w:rPr>
                <w:rFonts w:ascii="Cambria" w:hAnsi="Cambria" w:cs="QuaySansITC-Book"/>
                <w:b/>
                <w:sz w:val="26"/>
                <w:szCs w:val="26"/>
              </w:rPr>
            </w:pPr>
            <w:r w:rsidRPr="00D92E5C">
              <w:rPr>
                <w:rFonts w:ascii="Cambria" w:hAnsi="Cambria" w:cs="QuaySansITC-Book"/>
                <w:b/>
                <w:sz w:val="26"/>
                <w:szCs w:val="26"/>
              </w:rPr>
              <w:t>Practical :</w:t>
            </w:r>
          </w:p>
        </w:tc>
      </w:tr>
      <w:tr w:rsidR="006473D1" w:rsidRPr="00D92E5C" w14:paraId="69BCB7E2" w14:textId="77777777" w:rsidTr="009B4758">
        <w:trPr>
          <w:trHeight w:val="1"/>
        </w:trPr>
        <w:tc>
          <w:tcPr>
            <w:tcW w:w="5000" w:type="pct"/>
            <w:shd w:val="clear" w:color="auto" w:fill="990033"/>
            <w:tcMar>
              <w:left w:w="108" w:type="dxa"/>
              <w:right w:w="108" w:type="dxa"/>
            </w:tcMar>
            <w:vAlign w:val="center"/>
          </w:tcPr>
          <w:p w14:paraId="29A994C3" w14:textId="77777777" w:rsidR="006473D1" w:rsidRPr="00D92E5C" w:rsidRDefault="006473D1" w:rsidP="00B645F7">
            <w:pPr>
              <w:spacing w:after="0"/>
              <w:rPr>
                <w:rFonts w:ascii="Cambria" w:hAnsi="Cambria"/>
                <w:b/>
                <w:sz w:val="24"/>
                <w:szCs w:val="24"/>
              </w:rPr>
            </w:pPr>
            <w:r w:rsidRPr="00D92E5C">
              <w:rPr>
                <w:rFonts w:ascii="Cambria" w:hAnsi="Cambria" w:cs="QuaySansITC-Book"/>
                <w:b/>
                <w:sz w:val="24"/>
                <w:szCs w:val="24"/>
              </w:rPr>
              <w:t>Physical examination</w:t>
            </w:r>
          </w:p>
        </w:tc>
      </w:tr>
      <w:tr w:rsidR="006473D1" w:rsidRPr="00D92E5C" w14:paraId="4C5D906E" w14:textId="77777777" w:rsidTr="009B4758">
        <w:trPr>
          <w:trHeight w:val="107"/>
        </w:trPr>
        <w:tc>
          <w:tcPr>
            <w:tcW w:w="5000" w:type="pct"/>
            <w:shd w:val="clear" w:color="auto" w:fill="D9D9D9"/>
            <w:tcMar>
              <w:left w:w="108" w:type="dxa"/>
              <w:right w:w="108" w:type="dxa"/>
            </w:tcMar>
            <w:vAlign w:val="center"/>
          </w:tcPr>
          <w:p w14:paraId="07E7380A"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History taking from patient</w:t>
            </w:r>
          </w:p>
        </w:tc>
      </w:tr>
      <w:tr w:rsidR="006473D1" w:rsidRPr="00D92E5C" w14:paraId="4665D018" w14:textId="77777777" w:rsidTr="009B4758">
        <w:trPr>
          <w:trHeight w:val="1"/>
        </w:trPr>
        <w:tc>
          <w:tcPr>
            <w:tcW w:w="5000" w:type="pct"/>
            <w:shd w:val="clear" w:color="auto" w:fill="D9D9D9"/>
            <w:tcMar>
              <w:left w:w="108" w:type="dxa"/>
              <w:right w:w="108" w:type="dxa"/>
            </w:tcMar>
            <w:vAlign w:val="center"/>
          </w:tcPr>
          <w:p w14:paraId="3C7A99AA"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lastRenderedPageBreak/>
              <w:t>Physical examination</w:t>
            </w:r>
          </w:p>
        </w:tc>
      </w:tr>
      <w:tr w:rsidR="006473D1" w:rsidRPr="00D92E5C" w14:paraId="03C6DFC3" w14:textId="77777777" w:rsidTr="009B4758">
        <w:trPr>
          <w:trHeight w:val="1"/>
        </w:trPr>
        <w:tc>
          <w:tcPr>
            <w:tcW w:w="5000" w:type="pct"/>
            <w:shd w:val="clear" w:color="auto" w:fill="D9D9D9"/>
            <w:tcMar>
              <w:left w:w="108" w:type="dxa"/>
              <w:right w:w="108" w:type="dxa"/>
            </w:tcMar>
            <w:vAlign w:val="center"/>
          </w:tcPr>
          <w:p w14:paraId="4AED118B"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Appropriate investigations</w:t>
            </w:r>
          </w:p>
        </w:tc>
      </w:tr>
      <w:tr w:rsidR="006473D1" w:rsidRPr="00D92E5C" w14:paraId="5A49A8F2" w14:textId="77777777" w:rsidTr="009B4758">
        <w:trPr>
          <w:trHeight w:val="1"/>
        </w:trPr>
        <w:tc>
          <w:tcPr>
            <w:tcW w:w="5000" w:type="pct"/>
            <w:shd w:val="clear" w:color="auto" w:fill="D9D9D9"/>
            <w:tcMar>
              <w:left w:w="108" w:type="dxa"/>
              <w:right w:w="108" w:type="dxa"/>
            </w:tcMar>
            <w:vAlign w:val="center"/>
          </w:tcPr>
          <w:p w14:paraId="7F82DC48"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Formulating an effective management plan</w:t>
            </w:r>
          </w:p>
        </w:tc>
      </w:tr>
      <w:tr w:rsidR="006473D1" w:rsidRPr="00D92E5C" w14:paraId="64BE9CAD" w14:textId="77777777" w:rsidTr="009B4758">
        <w:trPr>
          <w:trHeight w:val="1"/>
        </w:trPr>
        <w:tc>
          <w:tcPr>
            <w:tcW w:w="5000" w:type="pct"/>
            <w:shd w:val="clear" w:color="auto" w:fill="990033"/>
            <w:tcMar>
              <w:left w:w="108" w:type="dxa"/>
              <w:right w:w="108" w:type="dxa"/>
            </w:tcMar>
            <w:vAlign w:val="center"/>
          </w:tcPr>
          <w:p w14:paraId="56E3303E" w14:textId="77777777" w:rsidR="006473D1" w:rsidRPr="00D92E5C" w:rsidRDefault="006473D1" w:rsidP="00B645F7">
            <w:pPr>
              <w:spacing w:after="0"/>
              <w:rPr>
                <w:rFonts w:ascii="Cambria" w:hAnsi="Cambria"/>
                <w:b/>
                <w:sz w:val="24"/>
                <w:szCs w:val="24"/>
              </w:rPr>
            </w:pPr>
            <w:proofErr w:type="spellStart"/>
            <w:r w:rsidRPr="00D92E5C">
              <w:rPr>
                <w:rFonts w:ascii="Cambria" w:hAnsi="Cambria" w:cs="QuaySansITC-Book"/>
                <w:b/>
                <w:sz w:val="24"/>
                <w:szCs w:val="24"/>
              </w:rPr>
              <w:t>Dysponea</w:t>
            </w:r>
            <w:proofErr w:type="spellEnd"/>
          </w:p>
        </w:tc>
      </w:tr>
      <w:tr w:rsidR="006473D1" w:rsidRPr="00D92E5C" w14:paraId="75EA9CC1" w14:textId="77777777" w:rsidTr="009B4758">
        <w:trPr>
          <w:trHeight w:val="1"/>
        </w:trPr>
        <w:tc>
          <w:tcPr>
            <w:tcW w:w="5000" w:type="pct"/>
            <w:shd w:val="clear" w:color="auto" w:fill="D9D9D9"/>
            <w:tcMar>
              <w:left w:w="108" w:type="dxa"/>
              <w:right w:w="108" w:type="dxa"/>
            </w:tcMar>
            <w:vAlign w:val="center"/>
          </w:tcPr>
          <w:p w14:paraId="7F8D9719"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Classification of </w:t>
            </w:r>
            <w:proofErr w:type="spellStart"/>
            <w:r w:rsidRPr="00D92E5C">
              <w:rPr>
                <w:rFonts w:ascii="Cambria" w:hAnsi="Cambria" w:cs="TTE1BF7208t00"/>
                <w:bCs/>
                <w:sz w:val="24"/>
                <w:szCs w:val="24"/>
              </w:rPr>
              <w:t>Dyspnoea</w:t>
            </w:r>
            <w:proofErr w:type="spellEnd"/>
          </w:p>
        </w:tc>
      </w:tr>
      <w:tr w:rsidR="006473D1" w:rsidRPr="00D92E5C" w14:paraId="5F7A3BA8" w14:textId="77777777" w:rsidTr="009B4758">
        <w:trPr>
          <w:trHeight w:val="1"/>
        </w:trPr>
        <w:tc>
          <w:tcPr>
            <w:tcW w:w="5000" w:type="pct"/>
            <w:shd w:val="clear" w:color="auto" w:fill="D9D9D9"/>
            <w:tcMar>
              <w:left w:w="108" w:type="dxa"/>
              <w:right w:w="108" w:type="dxa"/>
            </w:tcMar>
            <w:vAlign w:val="center"/>
          </w:tcPr>
          <w:p w14:paraId="448C8FEC"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Causes of breathlessness</w:t>
            </w:r>
          </w:p>
        </w:tc>
      </w:tr>
      <w:tr w:rsidR="006473D1" w:rsidRPr="00D92E5C" w14:paraId="5791D05D" w14:textId="77777777" w:rsidTr="009B4758">
        <w:trPr>
          <w:trHeight w:val="1"/>
        </w:trPr>
        <w:tc>
          <w:tcPr>
            <w:tcW w:w="5000" w:type="pct"/>
            <w:shd w:val="clear" w:color="auto" w:fill="D9D9D9"/>
            <w:tcMar>
              <w:left w:w="108" w:type="dxa"/>
              <w:right w:w="108" w:type="dxa"/>
            </w:tcMar>
            <w:vAlign w:val="center"/>
          </w:tcPr>
          <w:p w14:paraId="6F4F7D96"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Differentiate cardiac, respiratory, neuromuscular and metabolic causes</w:t>
            </w:r>
          </w:p>
        </w:tc>
      </w:tr>
      <w:tr w:rsidR="006473D1" w:rsidRPr="00D92E5C" w14:paraId="0554E5B7" w14:textId="77777777" w:rsidTr="009B4758">
        <w:trPr>
          <w:trHeight w:val="1"/>
        </w:trPr>
        <w:tc>
          <w:tcPr>
            <w:tcW w:w="5000" w:type="pct"/>
            <w:shd w:val="clear" w:color="auto" w:fill="D9D9D9"/>
            <w:tcMar>
              <w:left w:w="108" w:type="dxa"/>
              <w:right w:w="108" w:type="dxa"/>
            </w:tcMar>
            <w:vAlign w:val="center"/>
          </w:tcPr>
          <w:p w14:paraId="0FF356C8"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pathogenesis of causes of </w:t>
            </w:r>
            <w:r>
              <w:rPr>
                <w:rFonts w:ascii="Cambria" w:hAnsi="Cambria" w:cs="TTE1BF7208t00"/>
                <w:bCs/>
                <w:sz w:val="24"/>
                <w:szCs w:val="24"/>
              </w:rPr>
              <w:t>dyspnea</w:t>
            </w:r>
          </w:p>
        </w:tc>
      </w:tr>
      <w:tr w:rsidR="006473D1" w:rsidRPr="00D92E5C" w14:paraId="257F1406" w14:textId="77777777" w:rsidTr="009B4758">
        <w:trPr>
          <w:trHeight w:val="1"/>
        </w:trPr>
        <w:tc>
          <w:tcPr>
            <w:tcW w:w="5000" w:type="pct"/>
            <w:shd w:val="clear" w:color="auto" w:fill="D9D9D9"/>
            <w:tcMar>
              <w:left w:w="108" w:type="dxa"/>
              <w:right w:w="108" w:type="dxa"/>
            </w:tcMar>
            <w:vAlign w:val="center"/>
          </w:tcPr>
          <w:p w14:paraId="24FD53A8"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management / treatment of </w:t>
            </w:r>
            <w:r>
              <w:rPr>
                <w:rFonts w:ascii="Cambria" w:hAnsi="Cambria" w:cs="TTE1BF7208t00"/>
                <w:bCs/>
                <w:sz w:val="24"/>
                <w:szCs w:val="24"/>
              </w:rPr>
              <w:t>dyspnea</w:t>
            </w:r>
          </w:p>
        </w:tc>
      </w:tr>
      <w:tr w:rsidR="006473D1" w:rsidRPr="00D92E5C" w14:paraId="23097FB0" w14:textId="77777777" w:rsidTr="009B4758">
        <w:trPr>
          <w:trHeight w:val="1"/>
        </w:trPr>
        <w:tc>
          <w:tcPr>
            <w:tcW w:w="5000" w:type="pct"/>
            <w:shd w:val="clear" w:color="auto" w:fill="D9D9D9"/>
            <w:tcMar>
              <w:left w:w="108" w:type="dxa"/>
              <w:right w:w="108" w:type="dxa"/>
            </w:tcMar>
            <w:vAlign w:val="center"/>
          </w:tcPr>
          <w:p w14:paraId="172FE24E"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Pharmacology of drugs used in </w:t>
            </w:r>
            <w:r>
              <w:rPr>
                <w:rFonts w:ascii="Cambria" w:hAnsi="Cambria" w:cs="TTE1BF7208t00"/>
                <w:bCs/>
                <w:sz w:val="24"/>
                <w:szCs w:val="24"/>
              </w:rPr>
              <w:t>dyspnea</w:t>
            </w:r>
          </w:p>
        </w:tc>
      </w:tr>
      <w:tr w:rsidR="006473D1" w:rsidRPr="00D92E5C" w14:paraId="0D3B3C75" w14:textId="77777777" w:rsidTr="009B4758">
        <w:trPr>
          <w:trHeight w:val="1"/>
        </w:trPr>
        <w:tc>
          <w:tcPr>
            <w:tcW w:w="5000" w:type="pct"/>
            <w:shd w:val="clear" w:color="auto" w:fill="D9D9D9"/>
            <w:tcMar>
              <w:left w:w="108" w:type="dxa"/>
              <w:right w:w="108" w:type="dxa"/>
            </w:tcMar>
            <w:vAlign w:val="center"/>
          </w:tcPr>
          <w:p w14:paraId="3E744300"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Relevant guidelines for management of </w:t>
            </w:r>
            <w:proofErr w:type="spellStart"/>
            <w:r w:rsidRPr="00D92E5C">
              <w:rPr>
                <w:rFonts w:ascii="Cambria" w:hAnsi="Cambria" w:cs="TTE1BF7208t00"/>
                <w:bCs/>
                <w:sz w:val="24"/>
                <w:szCs w:val="24"/>
              </w:rPr>
              <w:t>dysponea</w:t>
            </w:r>
            <w:proofErr w:type="spellEnd"/>
          </w:p>
        </w:tc>
      </w:tr>
      <w:tr w:rsidR="006473D1" w:rsidRPr="00D92E5C" w14:paraId="5467BDBC" w14:textId="77777777" w:rsidTr="009B4758">
        <w:trPr>
          <w:trHeight w:val="1"/>
        </w:trPr>
        <w:tc>
          <w:tcPr>
            <w:tcW w:w="5000" w:type="pct"/>
            <w:shd w:val="clear" w:color="auto" w:fill="990033"/>
            <w:tcMar>
              <w:left w:w="108" w:type="dxa"/>
              <w:right w:w="108" w:type="dxa"/>
            </w:tcMar>
            <w:vAlign w:val="center"/>
          </w:tcPr>
          <w:p w14:paraId="348B05BC" w14:textId="77777777" w:rsidR="006473D1" w:rsidRPr="00D92E5C" w:rsidRDefault="006473D1" w:rsidP="00B645F7">
            <w:pPr>
              <w:spacing w:after="0"/>
              <w:rPr>
                <w:rFonts w:ascii="Cambria" w:hAnsi="Cambria"/>
                <w:b/>
                <w:sz w:val="24"/>
                <w:szCs w:val="24"/>
              </w:rPr>
            </w:pPr>
            <w:r w:rsidRPr="00D92E5C">
              <w:rPr>
                <w:rFonts w:ascii="Cambria" w:hAnsi="Cambria" w:cs="QuaySansITC-Book"/>
                <w:b/>
                <w:sz w:val="24"/>
                <w:szCs w:val="24"/>
              </w:rPr>
              <w:t>Cough</w:t>
            </w:r>
          </w:p>
        </w:tc>
      </w:tr>
      <w:tr w:rsidR="006473D1" w:rsidRPr="00D92E5C" w14:paraId="7010156B" w14:textId="77777777" w:rsidTr="009B4758">
        <w:trPr>
          <w:trHeight w:val="35"/>
        </w:trPr>
        <w:tc>
          <w:tcPr>
            <w:tcW w:w="5000" w:type="pct"/>
            <w:shd w:val="clear" w:color="auto" w:fill="D9D9D9"/>
            <w:tcMar>
              <w:left w:w="108" w:type="dxa"/>
              <w:right w:w="108" w:type="dxa"/>
            </w:tcMar>
            <w:vAlign w:val="center"/>
          </w:tcPr>
          <w:p w14:paraId="2AE6B73B"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Causes of cough </w:t>
            </w:r>
          </w:p>
        </w:tc>
      </w:tr>
      <w:tr w:rsidR="006473D1" w:rsidRPr="00D92E5C" w14:paraId="478CD542" w14:textId="77777777" w:rsidTr="009B4758">
        <w:trPr>
          <w:trHeight w:val="20"/>
        </w:trPr>
        <w:tc>
          <w:tcPr>
            <w:tcW w:w="5000" w:type="pct"/>
            <w:shd w:val="clear" w:color="auto" w:fill="D9D9D9"/>
            <w:tcMar>
              <w:left w:w="108" w:type="dxa"/>
              <w:right w:w="108" w:type="dxa"/>
            </w:tcMar>
            <w:vAlign w:val="center"/>
          </w:tcPr>
          <w:p w14:paraId="3412928C"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How to formulate an appropriate differential diagnosis</w:t>
            </w:r>
          </w:p>
        </w:tc>
      </w:tr>
      <w:tr w:rsidR="006473D1" w:rsidRPr="00D92E5C" w14:paraId="63BE7031" w14:textId="77777777" w:rsidTr="009B4758">
        <w:trPr>
          <w:trHeight w:val="20"/>
        </w:trPr>
        <w:tc>
          <w:tcPr>
            <w:tcW w:w="5000" w:type="pct"/>
            <w:shd w:val="clear" w:color="auto" w:fill="D9D9D9"/>
            <w:tcMar>
              <w:left w:w="108" w:type="dxa"/>
              <w:right w:w="108" w:type="dxa"/>
            </w:tcMar>
            <w:vAlign w:val="center"/>
          </w:tcPr>
          <w:p w14:paraId="00DE1B00"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Appropriate investigation of cough</w:t>
            </w:r>
          </w:p>
        </w:tc>
      </w:tr>
      <w:tr w:rsidR="006473D1" w:rsidRPr="00D92E5C" w14:paraId="6CA62ECD" w14:textId="77777777" w:rsidTr="009B4758">
        <w:trPr>
          <w:trHeight w:val="20"/>
        </w:trPr>
        <w:tc>
          <w:tcPr>
            <w:tcW w:w="5000" w:type="pct"/>
            <w:shd w:val="clear" w:color="auto" w:fill="D9D9D9"/>
            <w:tcMar>
              <w:left w:w="108" w:type="dxa"/>
              <w:right w:w="108" w:type="dxa"/>
            </w:tcMar>
            <w:vAlign w:val="center"/>
          </w:tcPr>
          <w:p w14:paraId="1BE2F38D"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ENT causes of cough </w:t>
            </w:r>
          </w:p>
        </w:tc>
      </w:tr>
      <w:tr w:rsidR="006473D1" w:rsidRPr="00D92E5C" w14:paraId="4863ED9C" w14:textId="77777777" w:rsidTr="009B4758">
        <w:trPr>
          <w:trHeight w:val="20"/>
        </w:trPr>
        <w:tc>
          <w:tcPr>
            <w:tcW w:w="5000" w:type="pct"/>
            <w:shd w:val="clear" w:color="auto" w:fill="D9D9D9"/>
            <w:tcMar>
              <w:left w:w="108" w:type="dxa"/>
              <w:right w:w="108" w:type="dxa"/>
            </w:tcMar>
            <w:vAlign w:val="center"/>
          </w:tcPr>
          <w:p w14:paraId="3E5E72B9"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Management/treatment of cough linked to underlying diagnosis</w:t>
            </w:r>
          </w:p>
        </w:tc>
      </w:tr>
      <w:tr w:rsidR="006473D1" w:rsidRPr="00D92E5C" w14:paraId="4972E1D2" w14:textId="77777777" w:rsidTr="009B4758">
        <w:trPr>
          <w:trHeight w:val="20"/>
        </w:trPr>
        <w:tc>
          <w:tcPr>
            <w:tcW w:w="5000" w:type="pct"/>
            <w:shd w:val="clear" w:color="auto" w:fill="D9D9D9"/>
            <w:tcMar>
              <w:left w:w="108" w:type="dxa"/>
              <w:right w:w="108" w:type="dxa"/>
            </w:tcMar>
            <w:vAlign w:val="center"/>
          </w:tcPr>
          <w:p w14:paraId="3C9F61AC"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Pharmacology of drugs used for treatment of cough</w:t>
            </w:r>
          </w:p>
        </w:tc>
      </w:tr>
      <w:tr w:rsidR="006473D1" w:rsidRPr="00D92E5C" w14:paraId="66D86B7B" w14:textId="77777777" w:rsidTr="009B4758">
        <w:trPr>
          <w:trHeight w:val="20"/>
        </w:trPr>
        <w:tc>
          <w:tcPr>
            <w:tcW w:w="5000" w:type="pct"/>
            <w:shd w:val="clear" w:color="auto" w:fill="D9D9D9"/>
            <w:tcMar>
              <w:left w:w="108" w:type="dxa"/>
              <w:right w:w="108" w:type="dxa"/>
            </w:tcMar>
            <w:vAlign w:val="center"/>
          </w:tcPr>
          <w:p w14:paraId="574E0310"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Relevant guidelines for management of cough </w:t>
            </w:r>
          </w:p>
        </w:tc>
      </w:tr>
      <w:tr w:rsidR="006473D1" w:rsidRPr="00D92E5C" w14:paraId="77B9DE99" w14:textId="77777777" w:rsidTr="009B4758">
        <w:trPr>
          <w:trHeight w:val="20"/>
        </w:trPr>
        <w:tc>
          <w:tcPr>
            <w:tcW w:w="5000" w:type="pct"/>
            <w:shd w:val="clear" w:color="auto" w:fill="D9D9D9"/>
            <w:tcMar>
              <w:left w:w="108" w:type="dxa"/>
              <w:right w:w="108" w:type="dxa"/>
            </w:tcMar>
            <w:vAlign w:val="center"/>
          </w:tcPr>
          <w:p w14:paraId="17A03264"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Causes of cough with normal &amp; abnormal X-ray</w:t>
            </w:r>
          </w:p>
        </w:tc>
      </w:tr>
      <w:tr w:rsidR="006473D1" w:rsidRPr="00D92E5C" w14:paraId="24DA1EC5" w14:textId="77777777" w:rsidTr="009B4758">
        <w:trPr>
          <w:trHeight w:val="30"/>
        </w:trPr>
        <w:tc>
          <w:tcPr>
            <w:tcW w:w="5000" w:type="pct"/>
            <w:shd w:val="clear" w:color="auto" w:fill="990033"/>
            <w:tcMar>
              <w:left w:w="108" w:type="dxa"/>
              <w:right w:w="108" w:type="dxa"/>
            </w:tcMar>
            <w:vAlign w:val="center"/>
          </w:tcPr>
          <w:p w14:paraId="309D7D3B" w14:textId="77777777" w:rsidR="006473D1" w:rsidRPr="00D92E5C" w:rsidRDefault="006473D1" w:rsidP="00B645F7">
            <w:pPr>
              <w:spacing w:after="0"/>
              <w:rPr>
                <w:rFonts w:ascii="Cambria" w:hAnsi="Cambria"/>
                <w:b/>
                <w:sz w:val="24"/>
                <w:szCs w:val="24"/>
              </w:rPr>
            </w:pPr>
            <w:proofErr w:type="spellStart"/>
            <w:r w:rsidRPr="00D92E5C">
              <w:rPr>
                <w:rFonts w:ascii="Cambria" w:hAnsi="Cambria" w:cs="QuaySansITC-Book"/>
                <w:b/>
                <w:sz w:val="24"/>
                <w:szCs w:val="24"/>
              </w:rPr>
              <w:t>Haemoptysis</w:t>
            </w:r>
            <w:proofErr w:type="spellEnd"/>
          </w:p>
        </w:tc>
      </w:tr>
      <w:tr w:rsidR="006473D1" w:rsidRPr="00D92E5C" w14:paraId="1B33AD47" w14:textId="77777777" w:rsidTr="009B4758">
        <w:trPr>
          <w:trHeight w:val="30"/>
        </w:trPr>
        <w:tc>
          <w:tcPr>
            <w:tcW w:w="5000" w:type="pct"/>
            <w:shd w:val="clear" w:color="auto" w:fill="D9D9D9"/>
            <w:tcMar>
              <w:left w:w="108" w:type="dxa"/>
              <w:right w:w="108" w:type="dxa"/>
            </w:tcMar>
            <w:vAlign w:val="center"/>
          </w:tcPr>
          <w:p w14:paraId="5EDB3957"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Causes of </w:t>
            </w:r>
            <w:proofErr w:type="spellStart"/>
            <w:r w:rsidRPr="00D92E5C">
              <w:rPr>
                <w:rFonts w:ascii="Cambria" w:hAnsi="Cambria" w:cs="TTE1BF7208t00"/>
                <w:bCs/>
                <w:sz w:val="24"/>
                <w:szCs w:val="24"/>
              </w:rPr>
              <w:t>haemoptysis</w:t>
            </w:r>
            <w:proofErr w:type="spellEnd"/>
          </w:p>
        </w:tc>
      </w:tr>
      <w:tr w:rsidR="006473D1" w:rsidRPr="00D92E5C" w14:paraId="006865FD" w14:textId="77777777" w:rsidTr="009B4758">
        <w:trPr>
          <w:trHeight w:val="30"/>
        </w:trPr>
        <w:tc>
          <w:tcPr>
            <w:tcW w:w="5000" w:type="pct"/>
            <w:shd w:val="clear" w:color="auto" w:fill="D9D9D9"/>
            <w:tcMar>
              <w:left w:w="108" w:type="dxa"/>
              <w:right w:w="108" w:type="dxa"/>
            </w:tcMar>
            <w:vAlign w:val="center"/>
          </w:tcPr>
          <w:p w14:paraId="288B3B23"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How to assess severity and formulate diagnostic strategy</w:t>
            </w:r>
          </w:p>
        </w:tc>
      </w:tr>
      <w:tr w:rsidR="006473D1" w:rsidRPr="00D92E5C" w14:paraId="41B3825A" w14:textId="77777777" w:rsidTr="009B4758">
        <w:trPr>
          <w:trHeight w:val="30"/>
        </w:trPr>
        <w:tc>
          <w:tcPr>
            <w:tcW w:w="5000" w:type="pct"/>
            <w:shd w:val="clear" w:color="auto" w:fill="D9D9D9"/>
            <w:tcMar>
              <w:left w:w="108" w:type="dxa"/>
              <w:right w:w="108" w:type="dxa"/>
            </w:tcMar>
            <w:vAlign w:val="center"/>
          </w:tcPr>
          <w:p w14:paraId="401D5E32"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How to formulate management plan, appropriate to degree of urgency</w:t>
            </w:r>
          </w:p>
        </w:tc>
      </w:tr>
      <w:tr w:rsidR="006473D1" w:rsidRPr="00D92E5C" w14:paraId="75A41D7C" w14:textId="77777777" w:rsidTr="009B4758">
        <w:trPr>
          <w:trHeight w:val="30"/>
        </w:trPr>
        <w:tc>
          <w:tcPr>
            <w:tcW w:w="5000" w:type="pct"/>
            <w:shd w:val="clear" w:color="auto" w:fill="D9D9D9"/>
            <w:tcMar>
              <w:left w:w="108" w:type="dxa"/>
              <w:right w:w="108" w:type="dxa"/>
            </w:tcMar>
            <w:vAlign w:val="center"/>
          </w:tcPr>
          <w:p w14:paraId="1E9C84EC"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Need for interventional radiology/surgery</w:t>
            </w:r>
          </w:p>
        </w:tc>
      </w:tr>
      <w:tr w:rsidR="006473D1" w:rsidRPr="00D92E5C" w14:paraId="4DDD86FF" w14:textId="77777777" w:rsidTr="009B4758">
        <w:trPr>
          <w:trHeight w:val="30"/>
        </w:trPr>
        <w:tc>
          <w:tcPr>
            <w:tcW w:w="5000" w:type="pct"/>
            <w:shd w:val="clear" w:color="auto" w:fill="D9D9D9"/>
            <w:tcMar>
              <w:left w:w="108" w:type="dxa"/>
              <w:right w:w="108" w:type="dxa"/>
            </w:tcMar>
            <w:vAlign w:val="center"/>
          </w:tcPr>
          <w:p w14:paraId="340C1063"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Relevant guidelines</w:t>
            </w:r>
          </w:p>
        </w:tc>
      </w:tr>
      <w:tr w:rsidR="006473D1" w:rsidRPr="00D92E5C" w14:paraId="3B32B11F" w14:textId="77777777" w:rsidTr="009B4758">
        <w:trPr>
          <w:trHeight w:val="30"/>
        </w:trPr>
        <w:tc>
          <w:tcPr>
            <w:tcW w:w="5000" w:type="pct"/>
            <w:shd w:val="clear" w:color="auto" w:fill="990033"/>
            <w:tcMar>
              <w:left w:w="108" w:type="dxa"/>
              <w:right w:w="108" w:type="dxa"/>
            </w:tcMar>
            <w:vAlign w:val="center"/>
          </w:tcPr>
          <w:p w14:paraId="4690C718" w14:textId="77777777" w:rsidR="006473D1" w:rsidRPr="00D92E5C" w:rsidRDefault="006473D1" w:rsidP="00B645F7">
            <w:pPr>
              <w:spacing w:after="0"/>
              <w:rPr>
                <w:rFonts w:ascii="Cambria" w:hAnsi="Cambria"/>
                <w:b/>
                <w:sz w:val="24"/>
                <w:szCs w:val="24"/>
              </w:rPr>
            </w:pPr>
            <w:r w:rsidRPr="00D92E5C">
              <w:rPr>
                <w:rFonts w:ascii="Cambria" w:hAnsi="Cambria" w:cs="QuaySansITC-Book"/>
                <w:b/>
                <w:sz w:val="24"/>
                <w:szCs w:val="24"/>
              </w:rPr>
              <w:t>Chest Pain</w:t>
            </w:r>
          </w:p>
        </w:tc>
      </w:tr>
      <w:tr w:rsidR="006473D1" w:rsidRPr="00D92E5C" w14:paraId="7DA64B4C" w14:textId="77777777" w:rsidTr="009B4758">
        <w:trPr>
          <w:trHeight w:val="30"/>
        </w:trPr>
        <w:tc>
          <w:tcPr>
            <w:tcW w:w="5000" w:type="pct"/>
            <w:shd w:val="clear" w:color="auto" w:fill="D9D9D9"/>
            <w:tcMar>
              <w:left w:w="108" w:type="dxa"/>
              <w:right w:w="108" w:type="dxa"/>
            </w:tcMar>
            <w:vAlign w:val="center"/>
          </w:tcPr>
          <w:p w14:paraId="22C1BE17"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Causes of chest pain</w:t>
            </w:r>
          </w:p>
        </w:tc>
      </w:tr>
      <w:tr w:rsidR="006473D1" w:rsidRPr="00D92E5C" w14:paraId="7419F256" w14:textId="77777777" w:rsidTr="009B4758">
        <w:trPr>
          <w:trHeight w:val="30"/>
        </w:trPr>
        <w:tc>
          <w:tcPr>
            <w:tcW w:w="5000" w:type="pct"/>
            <w:shd w:val="clear" w:color="auto" w:fill="D9D9D9"/>
            <w:tcMar>
              <w:left w:w="108" w:type="dxa"/>
              <w:right w:w="108" w:type="dxa"/>
            </w:tcMar>
            <w:vAlign w:val="center"/>
          </w:tcPr>
          <w:p w14:paraId="6FA3A5BB"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Pathogenesis of chest pain</w:t>
            </w:r>
          </w:p>
        </w:tc>
      </w:tr>
      <w:tr w:rsidR="006473D1" w:rsidRPr="00D92E5C" w14:paraId="2A31D54D" w14:textId="77777777" w:rsidTr="009B4758">
        <w:trPr>
          <w:trHeight w:val="30"/>
        </w:trPr>
        <w:tc>
          <w:tcPr>
            <w:tcW w:w="5000" w:type="pct"/>
            <w:shd w:val="clear" w:color="auto" w:fill="D9D9D9"/>
            <w:tcMar>
              <w:left w:w="108" w:type="dxa"/>
              <w:right w:w="108" w:type="dxa"/>
            </w:tcMar>
            <w:vAlign w:val="center"/>
          </w:tcPr>
          <w:p w14:paraId="2272D3BE"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Differential diagnosis of causes of chest pain</w:t>
            </w:r>
          </w:p>
        </w:tc>
      </w:tr>
      <w:tr w:rsidR="006473D1" w:rsidRPr="00D92E5C" w14:paraId="633309BF" w14:textId="77777777" w:rsidTr="009B4758">
        <w:trPr>
          <w:trHeight w:val="30"/>
        </w:trPr>
        <w:tc>
          <w:tcPr>
            <w:tcW w:w="5000" w:type="pct"/>
            <w:shd w:val="clear" w:color="auto" w:fill="D9D9D9"/>
            <w:tcMar>
              <w:left w:w="108" w:type="dxa"/>
              <w:right w:w="108" w:type="dxa"/>
            </w:tcMar>
            <w:vAlign w:val="center"/>
          </w:tcPr>
          <w:p w14:paraId="54D0A411"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Investigation (including ultrasound, closed and CT-guided pleural biopsy and medical thoracoscopy, among other investigations) </w:t>
            </w:r>
          </w:p>
        </w:tc>
      </w:tr>
      <w:tr w:rsidR="006473D1" w:rsidRPr="00D92E5C" w14:paraId="6E2EAB0D" w14:textId="77777777" w:rsidTr="009B4758">
        <w:trPr>
          <w:trHeight w:val="30"/>
        </w:trPr>
        <w:tc>
          <w:tcPr>
            <w:tcW w:w="5000" w:type="pct"/>
            <w:shd w:val="clear" w:color="auto" w:fill="D9D9D9"/>
            <w:tcMar>
              <w:left w:w="108" w:type="dxa"/>
              <w:right w:w="108" w:type="dxa"/>
            </w:tcMar>
            <w:vAlign w:val="center"/>
          </w:tcPr>
          <w:p w14:paraId="3809E1F8"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 xml:space="preserve">Pharmacology of drugs used in chest pain </w:t>
            </w:r>
          </w:p>
        </w:tc>
      </w:tr>
      <w:tr w:rsidR="006473D1" w:rsidRPr="00D92E5C" w14:paraId="31FAB39B" w14:textId="77777777" w:rsidTr="009B4758">
        <w:trPr>
          <w:trHeight w:val="30"/>
        </w:trPr>
        <w:tc>
          <w:tcPr>
            <w:tcW w:w="5000" w:type="pct"/>
            <w:shd w:val="clear" w:color="auto" w:fill="D9D9D9"/>
            <w:tcMar>
              <w:left w:w="108" w:type="dxa"/>
              <w:right w:w="108" w:type="dxa"/>
            </w:tcMar>
            <w:vAlign w:val="center"/>
          </w:tcPr>
          <w:p w14:paraId="0F650843" w14:textId="77777777" w:rsidR="006473D1" w:rsidRPr="00D92E5C" w:rsidRDefault="006473D1" w:rsidP="00B645F7">
            <w:pPr>
              <w:spacing w:after="0" w:line="240" w:lineRule="auto"/>
              <w:rPr>
                <w:rFonts w:ascii="Cambria" w:hAnsi="Cambria"/>
                <w:bCs/>
                <w:sz w:val="24"/>
                <w:szCs w:val="24"/>
              </w:rPr>
            </w:pPr>
            <w:r w:rsidRPr="00D92E5C">
              <w:rPr>
                <w:rFonts w:ascii="Cambria" w:hAnsi="Cambria" w:cs="TTE1BF7208t00"/>
                <w:bCs/>
                <w:sz w:val="24"/>
                <w:szCs w:val="24"/>
              </w:rPr>
              <w:t>Treatments and Management of chest pain</w:t>
            </w:r>
          </w:p>
        </w:tc>
      </w:tr>
      <w:tr w:rsidR="006473D1" w:rsidRPr="00D92E5C" w14:paraId="2E9726DB" w14:textId="77777777" w:rsidTr="009B4758">
        <w:trPr>
          <w:trHeight w:val="30"/>
        </w:trPr>
        <w:tc>
          <w:tcPr>
            <w:tcW w:w="5000" w:type="pct"/>
            <w:shd w:val="clear" w:color="auto" w:fill="D9D9D9"/>
            <w:tcMar>
              <w:left w:w="108" w:type="dxa"/>
              <w:right w:w="108" w:type="dxa"/>
            </w:tcMar>
            <w:vAlign w:val="center"/>
          </w:tcPr>
          <w:p w14:paraId="79C8FCCC" w14:textId="77777777" w:rsidR="006473D1" w:rsidRPr="0025272C" w:rsidRDefault="006473D1" w:rsidP="0025272C">
            <w:pPr>
              <w:spacing w:after="0" w:line="240" w:lineRule="auto"/>
              <w:rPr>
                <w:rFonts w:ascii="Cambria" w:hAnsi="Cambria" w:cs="TTE1BF7208t00"/>
                <w:bCs/>
                <w:sz w:val="24"/>
                <w:szCs w:val="24"/>
              </w:rPr>
            </w:pPr>
            <w:r w:rsidRPr="00D92E5C">
              <w:rPr>
                <w:rFonts w:ascii="Cambria" w:hAnsi="Cambria" w:cs="TTE1BF7208t00"/>
                <w:bCs/>
                <w:sz w:val="24"/>
                <w:szCs w:val="24"/>
              </w:rPr>
              <w:t>Relevant guidelines</w:t>
            </w:r>
          </w:p>
        </w:tc>
      </w:tr>
      <w:tr w:rsidR="0025272C" w:rsidRPr="00D92E5C" w14:paraId="44EA7118" w14:textId="77777777" w:rsidTr="00756714">
        <w:trPr>
          <w:trHeight w:val="30"/>
        </w:trPr>
        <w:tc>
          <w:tcPr>
            <w:tcW w:w="5000" w:type="pct"/>
            <w:shd w:val="clear" w:color="auto" w:fill="D9D9D9"/>
            <w:tcMar>
              <w:left w:w="108" w:type="dxa"/>
              <w:right w:w="108" w:type="dxa"/>
            </w:tcMar>
          </w:tcPr>
          <w:p w14:paraId="77BA6610" w14:textId="77777777" w:rsidR="0025272C" w:rsidRPr="0025272C" w:rsidRDefault="0025272C" w:rsidP="0025272C">
            <w:pPr>
              <w:spacing w:after="0" w:line="240" w:lineRule="auto"/>
              <w:rPr>
                <w:rFonts w:ascii="Cambria" w:hAnsi="Cambria" w:cs="TTE1BF7208t00"/>
                <w:b/>
                <w:color w:val="C00000"/>
                <w:sz w:val="24"/>
                <w:szCs w:val="24"/>
              </w:rPr>
            </w:pPr>
            <w:r w:rsidRPr="0025272C">
              <w:rPr>
                <w:rFonts w:ascii="Cambria" w:hAnsi="Cambria" w:cs="TTE1BF7208t00"/>
                <w:b/>
                <w:color w:val="C00000"/>
                <w:sz w:val="24"/>
                <w:szCs w:val="24"/>
              </w:rPr>
              <w:t>Bronchial asthma</w:t>
            </w:r>
          </w:p>
        </w:tc>
      </w:tr>
      <w:tr w:rsidR="0025272C" w:rsidRPr="00D92E5C" w14:paraId="5FD27647" w14:textId="77777777" w:rsidTr="00756714">
        <w:trPr>
          <w:trHeight w:val="30"/>
        </w:trPr>
        <w:tc>
          <w:tcPr>
            <w:tcW w:w="5000" w:type="pct"/>
            <w:shd w:val="clear" w:color="auto" w:fill="D9D9D9"/>
            <w:tcMar>
              <w:left w:w="108" w:type="dxa"/>
              <w:right w:w="108" w:type="dxa"/>
            </w:tcMar>
          </w:tcPr>
          <w:p w14:paraId="7101742A" w14:textId="77777777" w:rsidR="0025272C" w:rsidRPr="0025272C" w:rsidRDefault="0025272C" w:rsidP="0025272C">
            <w:pPr>
              <w:spacing w:after="0" w:line="240" w:lineRule="auto"/>
              <w:rPr>
                <w:rFonts w:ascii="Cambria" w:hAnsi="Cambria" w:cs="TTE1BF7208t00"/>
                <w:b/>
                <w:color w:val="C00000"/>
                <w:sz w:val="24"/>
                <w:szCs w:val="24"/>
              </w:rPr>
            </w:pPr>
            <w:r w:rsidRPr="0025272C">
              <w:rPr>
                <w:rFonts w:ascii="Cambria" w:hAnsi="Cambria" w:cs="TTE1BF7208t00"/>
                <w:b/>
                <w:color w:val="C00000"/>
                <w:sz w:val="24"/>
                <w:szCs w:val="24"/>
              </w:rPr>
              <w:t>COPD</w:t>
            </w:r>
          </w:p>
        </w:tc>
      </w:tr>
      <w:tr w:rsidR="0025272C" w:rsidRPr="00D92E5C" w14:paraId="186F9251" w14:textId="77777777" w:rsidTr="00756714">
        <w:trPr>
          <w:trHeight w:val="30"/>
        </w:trPr>
        <w:tc>
          <w:tcPr>
            <w:tcW w:w="5000" w:type="pct"/>
            <w:shd w:val="clear" w:color="auto" w:fill="D9D9D9"/>
            <w:tcMar>
              <w:left w:w="108" w:type="dxa"/>
              <w:right w:w="108" w:type="dxa"/>
            </w:tcMar>
          </w:tcPr>
          <w:p w14:paraId="281067EC" w14:textId="77777777" w:rsidR="0025272C" w:rsidRPr="0025272C" w:rsidRDefault="0025272C" w:rsidP="0025272C">
            <w:pPr>
              <w:spacing w:after="0" w:line="240" w:lineRule="auto"/>
              <w:rPr>
                <w:rFonts w:ascii="Cambria" w:hAnsi="Cambria" w:cs="TTE1BF7208t00"/>
                <w:b/>
                <w:color w:val="C00000"/>
                <w:sz w:val="24"/>
                <w:szCs w:val="24"/>
              </w:rPr>
            </w:pPr>
            <w:r w:rsidRPr="0025272C">
              <w:rPr>
                <w:rFonts w:ascii="Cambria" w:hAnsi="Cambria" w:cs="TTE1BF7208t00"/>
                <w:b/>
                <w:color w:val="C00000"/>
                <w:sz w:val="24"/>
                <w:szCs w:val="24"/>
              </w:rPr>
              <w:t>Bronchiectasis and suppurative lung diseases</w:t>
            </w:r>
          </w:p>
        </w:tc>
      </w:tr>
      <w:tr w:rsidR="0025272C" w:rsidRPr="00D92E5C" w14:paraId="217EF705" w14:textId="77777777" w:rsidTr="00756714">
        <w:trPr>
          <w:trHeight w:val="30"/>
        </w:trPr>
        <w:tc>
          <w:tcPr>
            <w:tcW w:w="5000" w:type="pct"/>
            <w:shd w:val="clear" w:color="auto" w:fill="D9D9D9"/>
            <w:tcMar>
              <w:left w:w="108" w:type="dxa"/>
              <w:right w:w="108" w:type="dxa"/>
            </w:tcMar>
          </w:tcPr>
          <w:p w14:paraId="0B4CEF24" w14:textId="77777777" w:rsidR="0025272C" w:rsidRPr="0025272C" w:rsidRDefault="0025272C" w:rsidP="0025272C">
            <w:pPr>
              <w:spacing w:after="0" w:line="240" w:lineRule="auto"/>
              <w:rPr>
                <w:rFonts w:ascii="Cambria" w:hAnsi="Cambria" w:cs="TTE1BF7208t00"/>
                <w:b/>
                <w:color w:val="C00000"/>
                <w:sz w:val="24"/>
                <w:szCs w:val="24"/>
              </w:rPr>
            </w:pPr>
            <w:r w:rsidRPr="0025272C">
              <w:rPr>
                <w:rFonts w:ascii="Cambria" w:hAnsi="Cambria" w:cs="TTE1BF7208t00"/>
                <w:b/>
                <w:color w:val="C00000"/>
                <w:sz w:val="24"/>
                <w:szCs w:val="24"/>
              </w:rPr>
              <w:t>Pneumonia</w:t>
            </w:r>
          </w:p>
        </w:tc>
      </w:tr>
      <w:tr w:rsidR="0025272C" w:rsidRPr="00D92E5C" w14:paraId="436A9EA3" w14:textId="77777777" w:rsidTr="00756714">
        <w:trPr>
          <w:trHeight w:val="30"/>
        </w:trPr>
        <w:tc>
          <w:tcPr>
            <w:tcW w:w="5000" w:type="pct"/>
            <w:shd w:val="clear" w:color="auto" w:fill="D9D9D9"/>
            <w:tcMar>
              <w:left w:w="108" w:type="dxa"/>
              <w:right w:w="108" w:type="dxa"/>
            </w:tcMar>
          </w:tcPr>
          <w:p w14:paraId="1ED74479" w14:textId="77777777" w:rsidR="0025272C" w:rsidRPr="0025272C" w:rsidRDefault="0025272C" w:rsidP="0025272C">
            <w:pPr>
              <w:spacing w:after="0" w:line="240" w:lineRule="auto"/>
              <w:rPr>
                <w:rFonts w:ascii="Cambria" w:hAnsi="Cambria" w:cs="TTE1BF7208t00"/>
                <w:b/>
                <w:color w:val="C00000"/>
                <w:sz w:val="24"/>
                <w:szCs w:val="24"/>
              </w:rPr>
            </w:pPr>
            <w:r w:rsidRPr="0025272C">
              <w:rPr>
                <w:rFonts w:ascii="Cambria" w:hAnsi="Cambria" w:cs="TTE1BF7208t00"/>
                <w:b/>
                <w:color w:val="C00000"/>
                <w:sz w:val="24"/>
                <w:szCs w:val="24"/>
              </w:rPr>
              <w:t>Pulmonary &amp; extra pulmonary tuberculosis</w:t>
            </w:r>
          </w:p>
        </w:tc>
      </w:tr>
    </w:tbl>
    <w:p w14:paraId="6C54B465" w14:textId="77777777" w:rsidR="006473D1" w:rsidRPr="00601EF6" w:rsidRDefault="006473D1" w:rsidP="006473D1">
      <w:pPr>
        <w:spacing w:after="0"/>
        <w:rPr>
          <w:rFonts w:ascii="Cambria" w:hAnsi="Cambria" w:cstheme="minorBidi"/>
          <w:bCs/>
          <w:sz w:val="24"/>
          <w:szCs w:val="24"/>
          <w:lang w:bidi="ar-EG"/>
        </w:rPr>
      </w:pPr>
    </w:p>
    <w:p w14:paraId="08997716" w14:textId="77777777" w:rsidR="006473D1" w:rsidRDefault="006473D1" w:rsidP="006473D1">
      <w:pPr>
        <w:keepNext/>
        <w:spacing w:after="0"/>
        <w:jc w:val="center"/>
        <w:rPr>
          <w:rFonts w:ascii="Cambria" w:hAnsi="Cambria" w:cs="Calibri"/>
          <w:b/>
          <w:color w:val="000000"/>
          <w:sz w:val="24"/>
          <w:szCs w:val="24"/>
        </w:rPr>
      </w:pPr>
    </w:p>
    <w:p w14:paraId="027A4C28" w14:textId="77777777" w:rsidR="006473D1" w:rsidRPr="0001024B" w:rsidRDefault="006473D1" w:rsidP="006473D1">
      <w:pPr>
        <w:keepNext/>
        <w:spacing w:after="0"/>
        <w:jc w:val="center"/>
        <w:rPr>
          <w:rFonts w:ascii="Cambria" w:hAnsi="Cambria" w:cs="Calibri"/>
          <w:b/>
          <w:color w:val="000000"/>
          <w:sz w:val="24"/>
          <w:szCs w:val="24"/>
        </w:rPr>
      </w:pPr>
    </w:p>
    <w:p w14:paraId="28C840BF" w14:textId="77777777" w:rsidR="006473D1" w:rsidRPr="00D92E5C" w:rsidRDefault="006473D1" w:rsidP="006473D1"/>
    <w:p w14:paraId="2568AB4B" w14:textId="77777777" w:rsidR="006473D1" w:rsidRPr="00D92E5C" w:rsidRDefault="006473D1" w:rsidP="006473D1"/>
    <w:p w14:paraId="3B8026CD" w14:textId="77777777" w:rsidR="006473D1" w:rsidRPr="00D92E5C" w:rsidRDefault="006473D1" w:rsidP="006473D1"/>
    <w:p w14:paraId="3E5D560C" w14:textId="77777777" w:rsidR="006473D1" w:rsidRDefault="006473D1" w:rsidP="006473D1"/>
    <w:p w14:paraId="1DBAE074" w14:textId="77777777" w:rsidR="0025272C" w:rsidRDefault="0025272C" w:rsidP="006473D1"/>
    <w:p w14:paraId="254190AB" w14:textId="77777777" w:rsidR="0025272C" w:rsidRDefault="0025272C" w:rsidP="006473D1"/>
    <w:p w14:paraId="5F57B162" w14:textId="77777777" w:rsidR="0025272C" w:rsidRDefault="0025272C" w:rsidP="006473D1"/>
    <w:p w14:paraId="423CDE75" w14:textId="77777777" w:rsidR="0025272C" w:rsidRDefault="0025272C" w:rsidP="006473D1"/>
    <w:p w14:paraId="342F10E3" w14:textId="77777777" w:rsidR="0025272C" w:rsidRDefault="0025272C" w:rsidP="006473D1"/>
    <w:p w14:paraId="0CA79AE7" w14:textId="77777777" w:rsidR="0025272C" w:rsidRDefault="0025272C" w:rsidP="006473D1"/>
    <w:p w14:paraId="14EE3982" w14:textId="77777777" w:rsidR="0025272C" w:rsidRDefault="0025272C" w:rsidP="006473D1"/>
    <w:p w14:paraId="1220DC70" w14:textId="77777777" w:rsidR="0025272C" w:rsidRDefault="0025272C" w:rsidP="006473D1"/>
    <w:p w14:paraId="11B56E9C" w14:textId="77777777" w:rsidR="0025272C" w:rsidRDefault="0025272C" w:rsidP="006473D1"/>
    <w:p w14:paraId="786119CE" w14:textId="77777777" w:rsidR="0025272C" w:rsidRDefault="0025272C" w:rsidP="006473D1"/>
    <w:p w14:paraId="4027EA73" w14:textId="77777777" w:rsidR="0025272C" w:rsidRDefault="0025272C" w:rsidP="006473D1"/>
    <w:p w14:paraId="565A05EF" w14:textId="77777777" w:rsidR="0025272C" w:rsidRDefault="0025272C" w:rsidP="006473D1"/>
    <w:p w14:paraId="56A27897" w14:textId="77777777" w:rsidR="0025272C" w:rsidRDefault="0025272C" w:rsidP="006473D1"/>
    <w:p w14:paraId="31F91FBC" w14:textId="77777777" w:rsidR="0025272C" w:rsidRDefault="0025272C" w:rsidP="006473D1"/>
    <w:p w14:paraId="3D4331D5" w14:textId="77777777" w:rsidR="0025272C" w:rsidRPr="00D92E5C" w:rsidRDefault="0025272C" w:rsidP="006473D1"/>
    <w:p w14:paraId="55DB9D9B" w14:textId="77777777" w:rsidR="006473D1" w:rsidRPr="00D92E5C" w:rsidRDefault="006473D1" w:rsidP="006473D1"/>
    <w:p w14:paraId="653A2C5B" w14:textId="77777777" w:rsidR="006473D1" w:rsidRPr="00D92E5C" w:rsidRDefault="006473D1" w:rsidP="006473D1"/>
    <w:p w14:paraId="03C4923A" w14:textId="77777777" w:rsidR="008C6078" w:rsidRDefault="008C6078" w:rsidP="006473D1">
      <w:pPr>
        <w:rPr>
          <w:rFonts w:ascii="Cambria" w:hAnsi="Cambria" w:cs="Calibri"/>
          <w:b/>
          <w:color w:val="A80823"/>
          <w:sz w:val="26"/>
          <w:szCs w:val="26"/>
          <w:u w:val="single"/>
        </w:rPr>
      </w:pPr>
    </w:p>
    <w:p w14:paraId="272A7584" w14:textId="77777777" w:rsidR="00246D1F" w:rsidRDefault="00246D1F" w:rsidP="006473D1">
      <w:pPr>
        <w:rPr>
          <w:rFonts w:ascii="Cambria" w:hAnsi="Cambria" w:cs="Calibri"/>
          <w:b/>
          <w:color w:val="A80823"/>
          <w:sz w:val="26"/>
          <w:szCs w:val="26"/>
          <w:u w:val="single"/>
        </w:rPr>
      </w:pPr>
    </w:p>
    <w:p w14:paraId="22EB1682" w14:textId="77777777" w:rsidR="008C6078" w:rsidRPr="008C6078" w:rsidRDefault="006473D1" w:rsidP="00246D1F">
      <w:pPr>
        <w:spacing w:after="0"/>
        <w:ind w:right="180"/>
        <w:rPr>
          <w:rFonts w:ascii="Cambria" w:hAnsi="Cambria"/>
          <w:b/>
          <w:bCs/>
          <w:color w:val="FF0000"/>
          <w:sz w:val="24"/>
          <w:szCs w:val="24"/>
        </w:rPr>
      </w:pPr>
      <w:r>
        <w:rPr>
          <w:rFonts w:ascii="Cambria" w:hAnsi="Cambria" w:cs="Calibri"/>
          <w:b/>
          <w:color w:val="A80823"/>
          <w:sz w:val="26"/>
          <w:szCs w:val="26"/>
          <w:u w:val="single"/>
        </w:rPr>
        <w:lastRenderedPageBreak/>
        <w:t>3</w:t>
      </w:r>
      <w:r w:rsidRPr="00302259">
        <w:rPr>
          <w:rFonts w:ascii="Cambria" w:hAnsi="Cambria" w:cs="Calibri"/>
          <w:b/>
          <w:color w:val="A80823"/>
          <w:sz w:val="26"/>
          <w:szCs w:val="26"/>
          <w:u w:val="single"/>
          <w:vertAlign w:val="superscript"/>
        </w:rPr>
        <w:t>rd</w:t>
      </w:r>
      <w:r>
        <w:rPr>
          <w:rFonts w:ascii="Cambria" w:hAnsi="Cambria" w:cs="Calibri"/>
          <w:b/>
          <w:color w:val="A80823"/>
          <w:sz w:val="26"/>
          <w:szCs w:val="26"/>
          <w:u w:val="single"/>
        </w:rPr>
        <w:t xml:space="preserve"> </w:t>
      </w:r>
      <w:r w:rsidR="00246D1F">
        <w:rPr>
          <w:rFonts w:ascii="Cambria" w:hAnsi="Cambria" w:cs="Calibri"/>
          <w:b/>
          <w:color w:val="A80823"/>
          <w:sz w:val="26"/>
          <w:szCs w:val="26"/>
          <w:u w:val="single"/>
        </w:rPr>
        <w:t>semester [course</w:t>
      </w:r>
      <w:r w:rsidR="008C6078">
        <w:rPr>
          <w:rFonts w:ascii="Cambria" w:hAnsi="Cambria" w:cs="Calibri"/>
          <w:b/>
          <w:color w:val="A80823"/>
          <w:sz w:val="26"/>
          <w:szCs w:val="26"/>
          <w:u w:val="single"/>
        </w:rPr>
        <w:t xml:space="preserve">] </w:t>
      </w:r>
      <w:r w:rsidR="008C6078">
        <w:rPr>
          <w:rFonts w:ascii="Cambria" w:hAnsi="Cambria"/>
          <w:b/>
          <w:bCs/>
          <w:color w:val="FF0000"/>
          <w:sz w:val="24"/>
          <w:szCs w:val="24"/>
        </w:rPr>
        <w:t>CHEST 7006</w:t>
      </w:r>
    </w:p>
    <w:p w14:paraId="2FCB2CA1" w14:textId="77777777" w:rsidR="006473D1" w:rsidRPr="008C6078" w:rsidRDefault="006473D1" w:rsidP="008C6078">
      <w:pPr>
        <w:spacing w:after="0"/>
        <w:ind w:right="180"/>
        <w:rPr>
          <w:rFonts w:ascii="Cambria" w:hAnsi="Cambria"/>
          <w:b/>
          <w:bCs/>
          <w:color w:val="FF0000"/>
          <w:sz w:val="24"/>
          <w:szCs w:val="24"/>
        </w:rPr>
      </w:pPr>
      <w:r w:rsidRPr="008C6078">
        <w:rPr>
          <w:rFonts w:ascii="Cambria" w:hAnsi="Cambria"/>
          <w:b/>
          <w:color w:val="292526"/>
          <w:sz w:val="24"/>
          <w:szCs w:val="24"/>
        </w:rPr>
        <w:t xml:space="preserve"> The following points have to be covered</w:t>
      </w:r>
    </w:p>
    <w:tbl>
      <w:tblPr>
        <w:tblW w:w="505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4428"/>
        <w:gridCol w:w="4428"/>
      </w:tblGrid>
      <w:tr w:rsidR="00B645F7" w:rsidRPr="00E222D5" w14:paraId="45216AEA" w14:textId="77777777" w:rsidTr="00B645F7">
        <w:trPr>
          <w:trHeight w:val="1"/>
          <w:tblHeader/>
        </w:trPr>
        <w:tc>
          <w:tcPr>
            <w:tcW w:w="2500" w:type="pct"/>
            <w:shd w:val="clear" w:color="auto" w:fill="990033"/>
            <w:tcMar>
              <w:left w:w="108" w:type="dxa"/>
              <w:right w:w="108" w:type="dxa"/>
            </w:tcMar>
            <w:vAlign w:val="center"/>
          </w:tcPr>
          <w:p w14:paraId="207BE732" w14:textId="77777777" w:rsidR="00B645F7" w:rsidRPr="00E222D5" w:rsidRDefault="00B645F7" w:rsidP="00B645F7">
            <w:pPr>
              <w:bidi/>
              <w:spacing w:after="0"/>
              <w:jc w:val="center"/>
              <w:rPr>
                <w:rFonts w:ascii="Cambria" w:hAnsi="Cambria"/>
                <w:color w:val="FFFFFF" w:themeColor="background1"/>
                <w:sz w:val="24"/>
                <w:szCs w:val="24"/>
                <w:rtl/>
                <w:lang w:bidi="ar-EG"/>
              </w:rPr>
            </w:pPr>
            <w:r w:rsidRPr="00E222D5">
              <w:rPr>
                <w:rFonts w:ascii="Cambria" w:hAnsi="Cambria"/>
                <w:b/>
                <w:bCs/>
                <w:color w:val="FFFFFF" w:themeColor="background1"/>
                <w:sz w:val="28"/>
                <w:szCs w:val="28"/>
                <w:lang w:bidi="ar-EG"/>
              </w:rPr>
              <w:t xml:space="preserve">Theoretical </w:t>
            </w:r>
          </w:p>
        </w:tc>
        <w:tc>
          <w:tcPr>
            <w:tcW w:w="2500" w:type="pct"/>
            <w:shd w:val="clear" w:color="auto" w:fill="990033"/>
          </w:tcPr>
          <w:p w14:paraId="4C612050" w14:textId="77777777" w:rsidR="00B645F7" w:rsidRPr="0025272C" w:rsidRDefault="00B645F7" w:rsidP="0025272C">
            <w:pPr>
              <w:bidi/>
              <w:spacing w:after="0"/>
              <w:ind w:left="360"/>
              <w:jc w:val="right"/>
              <w:rPr>
                <w:rFonts w:ascii="Cambria" w:hAnsi="Cambria"/>
                <w:b/>
                <w:bCs/>
                <w:color w:val="FFFFFF" w:themeColor="background1"/>
                <w:sz w:val="28"/>
                <w:szCs w:val="28"/>
                <w:lang w:bidi="ar-EG"/>
              </w:rPr>
            </w:pPr>
          </w:p>
        </w:tc>
      </w:tr>
      <w:tr w:rsidR="00B645F7" w:rsidRPr="00E222D5" w14:paraId="621423A8" w14:textId="77777777" w:rsidTr="00B645F7">
        <w:trPr>
          <w:trHeight w:val="1"/>
        </w:trPr>
        <w:tc>
          <w:tcPr>
            <w:tcW w:w="2500" w:type="pct"/>
            <w:shd w:val="clear" w:color="auto" w:fill="D9D9D9" w:themeFill="background1" w:themeFillShade="D9"/>
            <w:tcMar>
              <w:left w:w="108" w:type="dxa"/>
              <w:right w:w="108" w:type="dxa"/>
            </w:tcMar>
            <w:vAlign w:val="center"/>
          </w:tcPr>
          <w:p w14:paraId="2E0F6249" w14:textId="77777777" w:rsidR="00B645F7" w:rsidRPr="00E222D5" w:rsidRDefault="00B645F7" w:rsidP="00B645F7">
            <w:pPr>
              <w:spacing w:after="0"/>
              <w:rPr>
                <w:rFonts w:ascii="Cambria" w:hAnsi="Cambria"/>
                <w:bCs/>
                <w:color w:val="000000"/>
                <w:sz w:val="24"/>
                <w:szCs w:val="24"/>
              </w:rPr>
            </w:pPr>
            <w:r>
              <w:rPr>
                <w:rFonts w:ascii="Cambria" w:hAnsi="Cambria"/>
                <w:bCs/>
                <w:color w:val="000000"/>
                <w:sz w:val="24"/>
                <w:szCs w:val="24"/>
              </w:rPr>
              <w:t xml:space="preserve">Occupational lung </w:t>
            </w:r>
            <w:r w:rsidRPr="00935C45">
              <w:rPr>
                <w:rFonts w:ascii="Cambria" w:hAnsi="Cambria"/>
                <w:bCs/>
                <w:color w:val="000000"/>
                <w:sz w:val="24"/>
                <w:szCs w:val="24"/>
              </w:rPr>
              <w:t>dise</w:t>
            </w:r>
            <w:r>
              <w:rPr>
                <w:rFonts w:ascii="Cambria" w:hAnsi="Cambria"/>
                <w:bCs/>
                <w:color w:val="000000"/>
                <w:sz w:val="24"/>
                <w:szCs w:val="24"/>
              </w:rPr>
              <w:t>ases</w:t>
            </w:r>
            <w:r>
              <w:rPr>
                <w:rFonts w:ascii="Cambria" w:hAnsi="Cambria"/>
                <w:bCs/>
                <w:color w:val="000000"/>
                <w:sz w:val="24"/>
                <w:szCs w:val="24"/>
              </w:rPr>
              <w:tab/>
            </w:r>
            <w:r>
              <w:rPr>
                <w:rFonts w:ascii="Cambria" w:hAnsi="Cambria"/>
                <w:bCs/>
                <w:color w:val="000000"/>
                <w:sz w:val="24"/>
                <w:szCs w:val="24"/>
              </w:rPr>
              <w:tab/>
            </w:r>
            <w:r>
              <w:rPr>
                <w:rFonts w:ascii="Cambria" w:hAnsi="Cambria"/>
                <w:bCs/>
                <w:color w:val="000000"/>
                <w:sz w:val="24"/>
                <w:szCs w:val="24"/>
              </w:rPr>
              <w:tab/>
              <w:t xml:space="preserve">                        </w:t>
            </w:r>
          </w:p>
        </w:tc>
        <w:tc>
          <w:tcPr>
            <w:tcW w:w="2500" w:type="pct"/>
            <w:shd w:val="clear" w:color="auto" w:fill="D9D9D9" w:themeFill="background1" w:themeFillShade="D9"/>
          </w:tcPr>
          <w:p w14:paraId="1F3A44BE"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 xml:space="preserve">Occupational Lung Disorders: General Principles and Approaches, </w:t>
            </w:r>
          </w:p>
          <w:p w14:paraId="196BE5AC"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Asbestos-Related Lung Disease,</w:t>
            </w:r>
          </w:p>
          <w:p w14:paraId="5B56B73F"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Chronic Beryllium Disease ,Hard-Metal Lung Diseases, Coal Workers’ Lung Diseases and Silicosis,</w:t>
            </w:r>
          </w:p>
          <w:p w14:paraId="28C0DBD5"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Byssinosis</w:t>
            </w:r>
          </w:p>
          <w:p w14:paraId="09BE3C18" w14:textId="77777777" w:rsidR="00B645F7"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Occupational Asthma and Industrial Bronchitis</w:t>
            </w:r>
          </w:p>
        </w:tc>
      </w:tr>
      <w:tr w:rsidR="00B645F7" w:rsidRPr="00E222D5" w14:paraId="54D50FFA" w14:textId="77777777" w:rsidTr="00B645F7">
        <w:trPr>
          <w:trHeight w:val="1"/>
        </w:trPr>
        <w:tc>
          <w:tcPr>
            <w:tcW w:w="2500" w:type="pct"/>
            <w:shd w:val="clear" w:color="auto" w:fill="D9D9D9" w:themeFill="background1" w:themeFillShade="D9"/>
            <w:tcMar>
              <w:left w:w="108" w:type="dxa"/>
              <w:right w:w="108" w:type="dxa"/>
            </w:tcMar>
            <w:vAlign w:val="center"/>
          </w:tcPr>
          <w:p w14:paraId="39A8D40D" w14:textId="77777777" w:rsidR="00B645F7" w:rsidRPr="00E222D5" w:rsidRDefault="00B645F7" w:rsidP="00B645F7">
            <w:pPr>
              <w:spacing w:after="0"/>
              <w:rPr>
                <w:rFonts w:ascii="Cambria" w:hAnsi="Cambria"/>
                <w:bCs/>
                <w:color w:val="000000"/>
                <w:sz w:val="24"/>
                <w:szCs w:val="24"/>
              </w:rPr>
            </w:pPr>
            <w:r w:rsidRPr="00935C45">
              <w:rPr>
                <w:rFonts w:ascii="Cambria" w:hAnsi="Cambria"/>
                <w:bCs/>
                <w:color w:val="000000"/>
                <w:sz w:val="24"/>
                <w:szCs w:val="24"/>
              </w:rPr>
              <w:t xml:space="preserve">Environmental </w:t>
            </w:r>
            <w:r>
              <w:rPr>
                <w:rFonts w:ascii="Cambria" w:hAnsi="Cambria"/>
                <w:bCs/>
                <w:color w:val="000000"/>
                <w:sz w:val="24"/>
                <w:szCs w:val="24"/>
              </w:rPr>
              <w:t xml:space="preserve"> lung </w:t>
            </w:r>
            <w:r w:rsidRPr="00935C45">
              <w:rPr>
                <w:rFonts w:ascii="Cambria" w:hAnsi="Cambria"/>
                <w:bCs/>
                <w:color w:val="000000"/>
                <w:sz w:val="24"/>
                <w:szCs w:val="24"/>
              </w:rPr>
              <w:t>dise</w:t>
            </w:r>
            <w:r>
              <w:rPr>
                <w:rFonts w:ascii="Cambria" w:hAnsi="Cambria"/>
                <w:bCs/>
                <w:color w:val="000000"/>
                <w:sz w:val="24"/>
                <w:szCs w:val="24"/>
              </w:rPr>
              <w:t>ases</w:t>
            </w:r>
            <w:r>
              <w:rPr>
                <w:rFonts w:ascii="Cambria" w:hAnsi="Cambria"/>
                <w:bCs/>
                <w:color w:val="000000"/>
                <w:sz w:val="24"/>
                <w:szCs w:val="24"/>
              </w:rPr>
              <w:tab/>
            </w:r>
            <w:r>
              <w:rPr>
                <w:rFonts w:ascii="Cambria" w:hAnsi="Cambria"/>
                <w:bCs/>
                <w:color w:val="000000"/>
                <w:sz w:val="24"/>
                <w:szCs w:val="24"/>
              </w:rPr>
              <w:tab/>
            </w:r>
            <w:r>
              <w:rPr>
                <w:rFonts w:ascii="Cambria" w:hAnsi="Cambria"/>
                <w:bCs/>
                <w:color w:val="000000"/>
                <w:sz w:val="24"/>
                <w:szCs w:val="24"/>
              </w:rPr>
              <w:tab/>
              <w:t xml:space="preserve">                        </w:t>
            </w:r>
          </w:p>
        </w:tc>
        <w:tc>
          <w:tcPr>
            <w:tcW w:w="2500" w:type="pct"/>
            <w:shd w:val="clear" w:color="auto" w:fill="D9D9D9" w:themeFill="background1" w:themeFillShade="D9"/>
          </w:tcPr>
          <w:p w14:paraId="1CDBBF68"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Indoor and Outdoor Air Pollution.,</w:t>
            </w:r>
          </w:p>
          <w:p w14:paraId="354AB39A" w14:textId="77777777" w:rsidR="0025272C"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High-Altitude Physiology and Clinical Disorders</w:t>
            </w:r>
          </w:p>
          <w:p w14:paraId="0DD8E4FA" w14:textId="77777777" w:rsidR="00B645F7" w:rsidRPr="0025272C" w:rsidRDefault="0025272C" w:rsidP="0025272C">
            <w:pPr>
              <w:spacing w:after="0"/>
              <w:ind w:left="360"/>
              <w:rPr>
                <w:rFonts w:ascii="Cambria" w:hAnsi="Cambria"/>
                <w:bCs/>
                <w:color w:val="000000"/>
                <w:sz w:val="24"/>
                <w:szCs w:val="24"/>
              </w:rPr>
            </w:pPr>
            <w:r w:rsidRPr="0025272C">
              <w:rPr>
                <w:rFonts w:ascii="Cambria" w:hAnsi="Cambria"/>
                <w:bCs/>
                <w:color w:val="000000"/>
                <w:sz w:val="24"/>
                <w:szCs w:val="24"/>
              </w:rPr>
              <w:t>Diving Injuries and Air Embolism,</w:t>
            </w:r>
          </w:p>
        </w:tc>
      </w:tr>
      <w:tr w:rsidR="00B645F7" w:rsidRPr="00E222D5" w14:paraId="109EAA83" w14:textId="77777777" w:rsidTr="00B645F7">
        <w:trPr>
          <w:trHeight w:val="1"/>
        </w:trPr>
        <w:tc>
          <w:tcPr>
            <w:tcW w:w="2500" w:type="pct"/>
            <w:shd w:val="clear" w:color="auto" w:fill="D9D9D9" w:themeFill="background1" w:themeFillShade="D9"/>
            <w:tcMar>
              <w:left w:w="108" w:type="dxa"/>
              <w:right w:w="108" w:type="dxa"/>
            </w:tcMar>
            <w:vAlign w:val="center"/>
          </w:tcPr>
          <w:p w14:paraId="0CD2DCC4" w14:textId="77777777" w:rsidR="00B645F7" w:rsidRPr="00E222D5" w:rsidRDefault="00B645F7" w:rsidP="00B645F7">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 xml:space="preserve">Immunological and interstitial </w:t>
            </w:r>
            <w:proofErr w:type="gramStart"/>
            <w:r>
              <w:rPr>
                <w:rFonts w:asciiTheme="majorHAnsi" w:eastAsia="OfficinaSanITC-BookItal" w:hAnsiTheme="majorHAnsi" w:cs="OfficinaSanITC-BookItal"/>
                <w:bCs/>
                <w:sz w:val="24"/>
                <w:szCs w:val="24"/>
              </w:rPr>
              <w:t>diseases..</w:t>
            </w:r>
            <w:proofErr w:type="gramEnd"/>
            <w:r>
              <w:rPr>
                <w:rFonts w:asciiTheme="majorHAnsi" w:eastAsia="OfficinaSanITC-BookItal" w:hAnsiTheme="majorHAnsi" w:cs="OfficinaSanITC-BookItal"/>
                <w:bCs/>
                <w:sz w:val="24"/>
                <w:szCs w:val="24"/>
              </w:rPr>
              <w:t xml:space="preserve"> </w:t>
            </w:r>
            <w:r w:rsidRPr="00935C45">
              <w:rPr>
                <w:rFonts w:asciiTheme="majorHAnsi" w:eastAsia="OfficinaSanITC-BookItal" w:hAnsiTheme="majorHAnsi" w:cs="OfficinaSanITC-BookItal"/>
                <w:bCs/>
                <w:sz w:val="24"/>
                <w:szCs w:val="24"/>
              </w:rPr>
              <w:t>Diffuse parenchymal lung diseases and orphan lung diseases</w:t>
            </w:r>
          </w:p>
        </w:tc>
        <w:tc>
          <w:tcPr>
            <w:tcW w:w="2500" w:type="pct"/>
            <w:shd w:val="clear" w:color="auto" w:fill="D9D9D9" w:themeFill="background1" w:themeFillShade="D9"/>
          </w:tcPr>
          <w:p w14:paraId="106BF0BF"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Interstitial Lung Disease: A Clinical Overview and General Approach ,</w:t>
            </w:r>
          </w:p>
          <w:p w14:paraId="17FF82F1"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Systemic Sarcoidosis ,</w:t>
            </w:r>
          </w:p>
          <w:p w14:paraId="404F09D4"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Idiopathic Pulmonary Fibrosis ,</w:t>
            </w:r>
          </w:p>
          <w:p w14:paraId="3338DF49"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Hypersensitivity Pneumonitis,</w:t>
            </w:r>
          </w:p>
          <w:p w14:paraId="27DAC21F"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Radiation Pneumonitis,</w:t>
            </w:r>
          </w:p>
          <w:p w14:paraId="0E55E77F" w14:textId="77777777" w:rsidR="00B645F7" w:rsidRPr="0025272C" w:rsidRDefault="0025272C" w:rsidP="0025272C">
            <w:pPr>
              <w:spacing w:after="0"/>
              <w:ind w:left="36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Manifestations of the Collagen Vascular Diseases.</w:t>
            </w:r>
          </w:p>
        </w:tc>
      </w:tr>
      <w:tr w:rsidR="0025272C" w:rsidRPr="00E222D5" w14:paraId="76586F35" w14:textId="77777777" w:rsidTr="00B645F7">
        <w:trPr>
          <w:trHeight w:val="1"/>
        </w:trPr>
        <w:tc>
          <w:tcPr>
            <w:tcW w:w="2500" w:type="pct"/>
            <w:shd w:val="clear" w:color="auto" w:fill="D9D9D9" w:themeFill="background1" w:themeFillShade="D9"/>
            <w:tcMar>
              <w:left w:w="108" w:type="dxa"/>
              <w:right w:w="108" w:type="dxa"/>
            </w:tcMar>
            <w:vAlign w:val="center"/>
          </w:tcPr>
          <w:p w14:paraId="32001FFC" w14:textId="77777777" w:rsidR="0025272C" w:rsidRPr="00E222D5" w:rsidRDefault="0025272C" w:rsidP="00B645F7">
            <w:pPr>
              <w:spacing w:after="0"/>
              <w:rPr>
                <w:rFonts w:asciiTheme="majorHAnsi" w:eastAsia="OfficinaSanITC-BookItal" w:hAnsiTheme="majorHAnsi" w:cs="OfficinaSanITC-BookItal"/>
                <w:bCs/>
                <w:sz w:val="24"/>
                <w:szCs w:val="24"/>
              </w:rPr>
            </w:pPr>
            <w:r w:rsidRPr="00935C45">
              <w:rPr>
                <w:rFonts w:ascii="Cambria" w:hAnsi="Cambria"/>
                <w:bCs/>
                <w:color w:val="000000"/>
                <w:sz w:val="24"/>
                <w:szCs w:val="24"/>
              </w:rPr>
              <w:t>Allergic and eosinophilic lung diseases excluding asthma</w:t>
            </w:r>
          </w:p>
        </w:tc>
        <w:tc>
          <w:tcPr>
            <w:tcW w:w="2500" w:type="pct"/>
            <w:shd w:val="clear" w:color="auto" w:fill="D9D9D9" w:themeFill="background1" w:themeFillShade="D9"/>
          </w:tcPr>
          <w:p w14:paraId="49D7C975" w14:textId="77777777" w:rsidR="0025272C" w:rsidRPr="00340A11" w:rsidRDefault="0025272C" w:rsidP="0025272C">
            <w:pPr>
              <w:pStyle w:val="ListParagraph"/>
              <w:numPr>
                <w:ilvl w:val="0"/>
                <w:numId w:val="38"/>
              </w:numPr>
              <w:spacing w:after="0"/>
              <w:rPr>
                <w:rFonts w:ascii="Cambria" w:hAnsi="Cambria"/>
                <w:bCs/>
                <w:color w:val="000000"/>
                <w:sz w:val="24"/>
                <w:szCs w:val="24"/>
              </w:rPr>
            </w:pPr>
            <w:r w:rsidRPr="00340A11">
              <w:rPr>
                <w:rFonts w:asciiTheme="majorHAnsi" w:eastAsia="OfficinaSanITC-BookItal" w:hAnsiTheme="majorHAnsi" w:cs="OfficinaSanITC-BookItal"/>
                <w:bCs/>
                <w:sz w:val="24"/>
                <w:szCs w:val="24"/>
              </w:rPr>
              <w:t>The Eosinophilic Pneumonias</w:t>
            </w:r>
          </w:p>
        </w:tc>
      </w:tr>
      <w:tr w:rsidR="0025272C" w:rsidRPr="00E222D5" w14:paraId="6148476D" w14:textId="77777777" w:rsidTr="00B645F7">
        <w:trPr>
          <w:trHeight w:val="1"/>
        </w:trPr>
        <w:tc>
          <w:tcPr>
            <w:tcW w:w="2500" w:type="pct"/>
            <w:shd w:val="clear" w:color="auto" w:fill="D9D9D9" w:themeFill="background1" w:themeFillShade="D9"/>
            <w:tcMar>
              <w:left w:w="108" w:type="dxa"/>
              <w:right w:w="108" w:type="dxa"/>
            </w:tcMar>
            <w:vAlign w:val="center"/>
          </w:tcPr>
          <w:p w14:paraId="39AF3F10" w14:textId="77777777" w:rsidR="0025272C" w:rsidRPr="00E222D5" w:rsidRDefault="0025272C" w:rsidP="00B645F7">
            <w:pPr>
              <w:spacing w:after="0"/>
              <w:rPr>
                <w:rFonts w:ascii="Cambria" w:hAnsi="Cambria"/>
                <w:bCs/>
                <w:color w:val="000000"/>
                <w:sz w:val="24"/>
                <w:szCs w:val="24"/>
              </w:rPr>
            </w:pPr>
            <w:r w:rsidRPr="00935C45">
              <w:rPr>
                <w:rFonts w:ascii="Cambria" w:hAnsi="Cambria"/>
                <w:bCs/>
                <w:color w:val="000000"/>
                <w:sz w:val="24"/>
                <w:szCs w:val="24"/>
              </w:rPr>
              <w:t xml:space="preserve">Pleuro-pulmonary manifestations of systemic/extrapulmonary disorders </w:t>
            </w:r>
          </w:p>
        </w:tc>
        <w:tc>
          <w:tcPr>
            <w:tcW w:w="2500" w:type="pct"/>
            <w:shd w:val="clear" w:color="auto" w:fill="D9D9D9" w:themeFill="background1" w:themeFillShade="D9"/>
          </w:tcPr>
          <w:p w14:paraId="13131791" w14:textId="77777777" w:rsidR="0025272C" w:rsidRPr="00340A11" w:rsidRDefault="0025272C" w:rsidP="0025272C">
            <w:pPr>
              <w:pStyle w:val="ListParagraph"/>
              <w:numPr>
                <w:ilvl w:val="0"/>
                <w:numId w:val="38"/>
              </w:numPr>
              <w:spacing w:after="0"/>
              <w:rPr>
                <w:rFonts w:ascii="Cambria" w:hAnsi="Cambria"/>
                <w:bCs/>
                <w:color w:val="000000"/>
                <w:sz w:val="24"/>
                <w:szCs w:val="24"/>
              </w:rPr>
            </w:pPr>
            <w:r w:rsidRPr="00340A11">
              <w:rPr>
                <w:rFonts w:ascii="Cambria" w:hAnsi="Cambria"/>
                <w:bCs/>
                <w:color w:val="000000"/>
                <w:sz w:val="24"/>
                <w:szCs w:val="24"/>
              </w:rPr>
              <w:t>The relation between lung and GIT.</w:t>
            </w:r>
          </w:p>
          <w:p w14:paraId="5E7BC57A" w14:textId="77777777" w:rsidR="0025272C" w:rsidRPr="00340A11" w:rsidRDefault="0025272C" w:rsidP="0025272C">
            <w:pPr>
              <w:pStyle w:val="ListParagraph"/>
              <w:numPr>
                <w:ilvl w:val="0"/>
                <w:numId w:val="38"/>
              </w:numPr>
              <w:spacing w:after="0"/>
              <w:rPr>
                <w:rFonts w:ascii="Cambria" w:hAnsi="Cambria"/>
                <w:bCs/>
                <w:color w:val="000000"/>
                <w:sz w:val="24"/>
                <w:szCs w:val="24"/>
              </w:rPr>
            </w:pPr>
            <w:r w:rsidRPr="00340A11">
              <w:rPr>
                <w:rFonts w:ascii="Cambria" w:hAnsi="Cambria"/>
                <w:bCs/>
                <w:color w:val="000000"/>
                <w:sz w:val="24"/>
                <w:szCs w:val="24"/>
              </w:rPr>
              <w:t>The relation between lung and Kidney</w:t>
            </w:r>
          </w:p>
          <w:p w14:paraId="4D53D52D" w14:textId="77777777" w:rsidR="0025272C" w:rsidRPr="00340A11" w:rsidRDefault="0025272C" w:rsidP="0025272C">
            <w:pPr>
              <w:pStyle w:val="ListParagraph"/>
              <w:numPr>
                <w:ilvl w:val="0"/>
                <w:numId w:val="38"/>
              </w:numPr>
              <w:spacing w:after="0"/>
              <w:rPr>
                <w:rFonts w:ascii="Cambria" w:hAnsi="Cambria"/>
                <w:bCs/>
                <w:color w:val="000000"/>
                <w:sz w:val="24"/>
                <w:szCs w:val="24"/>
              </w:rPr>
            </w:pPr>
            <w:r w:rsidRPr="00340A11">
              <w:rPr>
                <w:rFonts w:ascii="Cambria" w:hAnsi="Cambria"/>
                <w:bCs/>
                <w:color w:val="000000"/>
                <w:sz w:val="24"/>
                <w:szCs w:val="24"/>
              </w:rPr>
              <w:t>The relation between lung and heart.</w:t>
            </w:r>
          </w:p>
          <w:p w14:paraId="242602DB" w14:textId="77777777" w:rsidR="0025272C" w:rsidRPr="0025272C" w:rsidRDefault="0025272C" w:rsidP="0025272C">
            <w:pPr>
              <w:spacing w:after="0"/>
              <w:ind w:left="360"/>
              <w:jc w:val="both"/>
              <w:rPr>
                <w:rFonts w:ascii="Cambria" w:hAnsi="Cambria"/>
                <w:bCs/>
                <w:color w:val="000000"/>
                <w:sz w:val="24"/>
                <w:szCs w:val="24"/>
              </w:rPr>
            </w:pPr>
            <w:r w:rsidRPr="00340A11">
              <w:rPr>
                <w:rFonts w:ascii="Cambria" w:hAnsi="Cambria"/>
                <w:bCs/>
                <w:color w:val="000000"/>
                <w:sz w:val="24"/>
                <w:szCs w:val="24"/>
              </w:rPr>
              <w:t>The relation between lung and GIT.</w:t>
            </w:r>
          </w:p>
        </w:tc>
      </w:tr>
      <w:tr w:rsidR="0025272C" w:rsidRPr="00E222D5" w14:paraId="41AA9D60" w14:textId="77777777" w:rsidTr="00B645F7">
        <w:trPr>
          <w:trHeight w:val="1"/>
        </w:trPr>
        <w:tc>
          <w:tcPr>
            <w:tcW w:w="2500" w:type="pct"/>
            <w:shd w:val="clear" w:color="auto" w:fill="D9D9D9" w:themeFill="background1" w:themeFillShade="D9"/>
            <w:tcMar>
              <w:left w:w="108" w:type="dxa"/>
              <w:right w:w="108" w:type="dxa"/>
            </w:tcMar>
            <w:vAlign w:val="center"/>
          </w:tcPr>
          <w:p w14:paraId="2CE8FF75" w14:textId="77777777" w:rsidR="0025272C" w:rsidRPr="00E222D5" w:rsidRDefault="0025272C" w:rsidP="00B645F7">
            <w:pPr>
              <w:spacing w:after="0"/>
              <w:rPr>
                <w:rFonts w:asciiTheme="majorHAnsi" w:eastAsia="OfficinaSanITC-BookItal" w:hAnsiTheme="majorHAnsi" w:cs="OfficinaSanITC-BookItal"/>
                <w:bCs/>
                <w:sz w:val="24"/>
                <w:szCs w:val="24"/>
              </w:rPr>
            </w:pPr>
            <w:r w:rsidRPr="00873166">
              <w:rPr>
                <w:rFonts w:asciiTheme="majorHAnsi" w:eastAsia="OfficinaSanITC-BookItal" w:hAnsiTheme="majorHAnsi" w:cs="OfficinaSanITC-BookItal"/>
                <w:bCs/>
                <w:sz w:val="24"/>
                <w:szCs w:val="24"/>
              </w:rPr>
              <w:t xml:space="preserve"> Respiratory manifestations of immunodeficiency disorders   </w:t>
            </w:r>
            <w:r>
              <w:rPr>
                <w:rFonts w:asciiTheme="majorHAnsi" w:eastAsia="OfficinaSanITC-BookItal" w:hAnsiTheme="majorHAnsi" w:cs="OfficinaSanITC-BookItal"/>
                <w:bCs/>
                <w:sz w:val="24"/>
                <w:szCs w:val="24"/>
              </w:rPr>
              <w:t xml:space="preserve">                         </w:t>
            </w:r>
          </w:p>
        </w:tc>
        <w:tc>
          <w:tcPr>
            <w:tcW w:w="2500" w:type="pct"/>
            <w:shd w:val="clear" w:color="auto" w:fill="D9D9D9" w:themeFill="background1" w:themeFillShade="D9"/>
          </w:tcPr>
          <w:p w14:paraId="019D03B3" w14:textId="77777777" w:rsidR="0025272C" w:rsidRPr="00340A11" w:rsidRDefault="0025272C"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manifestations of cancer patients.</w:t>
            </w:r>
          </w:p>
          <w:p w14:paraId="7FA3957B" w14:textId="77777777" w:rsidR="0025272C" w:rsidRPr="0025272C" w:rsidRDefault="0025272C" w:rsidP="0025272C">
            <w:pPr>
              <w:spacing w:after="0"/>
              <w:ind w:left="360"/>
              <w:jc w:val="both"/>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manifestations of Human Immunodeficiency Virus</w:t>
            </w:r>
          </w:p>
        </w:tc>
      </w:tr>
      <w:tr w:rsidR="00FE3837" w:rsidRPr="00E222D5" w14:paraId="2FD423B7" w14:textId="77777777" w:rsidTr="00B645F7">
        <w:trPr>
          <w:trHeight w:val="1"/>
        </w:trPr>
        <w:tc>
          <w:tcPr>
            <w:tcW w:w="2500" w:type="pct"/>
            <w:shd w:val="clear" w:color="auto" w:fill="D9D9D9" w:themeFill="background1" w:themeFillShade="D9"/>
            <w:tcMar>
              <w:left w:w="108" w:type="dxa"/>
              <w:right w:w="108" w:type="dxa"/>
            </w:tcMar>
            <w:vAlign w:val="center"/>
          </w:tcPr>
          <w:p w14:paraId="49643D79" w14:textId="77777777" w:rsidR="00FE3837" w:rsidRPr="00E222D5" w:rsidRDefault="00FE3837" w:rsidP="00756714">
            <w:pPr>
              <w:spacing w:after="0"/>
              <w:rPr>
                <w:rFonts w:ascii="Cambria" w:hAnsi="Cambria"/>
                <w:color w:val="000000"/>
                <w:sz w:val="24"/>
                <w:szCs w:val="24"/>
              </w:rPr>
            </w:pPr>
            <w:r w:rsidRPr="00873166">
              <w:rPr>
                <w:rFonts w:asciiTheme="majorHAnsi" w:eastAsia="OfficinaSanITC-BookItal" w:hAnsiTheme="majorHAnsi" w:cs="OfficinaSanITC-BookItal"/>
                <w:bCs/>
                <w:sz w:val="24"/>
                <w:szCs w:val="24"/>
              </w:rPr>
              <w:t>Pulmonary vascular diseases</w:t>
            </w:r>
          </w:p>
        </w:tc>
        <w:tc>
          <w:tcPr>
            <w:tcW w:w="2500" w:type="pct"/>
            <w:shd w:val="clear" w:color="auto" w:fill="D9D9D9" w:themeFill="background1" w:themeFillShade="D9"/>
          </w:tcPr>
          <w:p w14:paraId="25971D61" w14:textId="77777777" w:rsidR="00FE3837" w:rsidRDefault="00FE3837"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Circulation</w:t>
            </w:r>
          </w:p>
          <w:p w14:paraId="314EE496" w14:textId="77777777" w:rsidR="00FE3837" w:rsidRPr="00340A11" w:rsidRDefault="00FE3837"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 xml:space="preserve"> Pulmonary Hypertension and Cor- Pulmonale.</w:t>
            </w:r>
          </w:p>
          <w:p w14:paraId="3AA419DF" w14:textId="77777777" w:rsidR="00FE3837" w:rsidRPr="00340A11" w:rsidRDefault="00FE3837" w:rsidP="0025272C">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lastRenderedPageBreak/>
              <w:t>Pulmonary Thromboembolic Disease.</w:t>
            </w:r>
          </w:p>
          <w:p w14:paraId="44814F83" w14:textId="77777777" w:rsidR="00FE3837" w:rsidRPr="0025272C" w:rsidRDefault="00FE3837" w:rsidP="0025272C">
            <w:pPr>
              <w:spacing w:after="0"/>
              <w:ind w:left="360"/>
              <w:jc w:val="both"/>
              <w:rPr>
                <w:rFonts w:ascii="Cambria" w:hAnsi="Cambria"/>
                <w:bCs/>
                <w:color w:val="000000"/>
                <w:sz w:val="24"/>
                <w:szCs w:val="24"/>
              </w:rPr>
            </w:pPr>
            <w:r w:rsidRPr="00340A11">
              <w:rPr>
                <w:rFonts w:asciiTheme="majorHAnsi" w:eastAsia="OfficinaSanITC-BookItal" w:hAnsiTheme="majorHAnsi" w:cs="OfficinaSanITC-BookItal"/>
                <w:bCs/>
                <w:sz w:val="24"/>
                <w:szCs w:val="24"/>
              </w:rPr>
              <w:t xml:space="preserve">Pulmonary </w:t>
            </w:r>
            <w:proofErr w:type="gramStart"/>
            <w:r w:rsidRPr="00340A11">
              <w:rPr>
                <w:rFonts w:asciiTheme="majorHAnsi" w:eastAsia="OfficinaSanITC-BookItal" w:hAnsiTheme="majorHAnsi" w:cs="OfficinaSanITC-BookItal"/>
                <w:bCs/>
                <w:sz w:val="24"/>
                <w:szCs w:val="24"/>
              </w:rPr>
              <w:t>Vasculitis .</w:t>
            </w:r>
            <w:proofErr w:type="gramEnd"/>
          </w:p>
        </w:tc>
      </w:tr>
      <w:tr w:rsidR="00FE3837" w:rsidRPr="00E222D5" w14:paraId="4A6C3B4E" w14:textId="77777777" w:rsidTr="00B645F7">
        <w:trPr>
          <w:trHeight w:val="1"/>
        </w:trPr>
        <w:tc>
          <w:tcPr>
            <w:tcW w:w="2500" w:type="pct"/>
            <w:shd w:val="clear" w:color="auto" w:fill="D9D9D9" w:themeFill="background1" w:themeFillShade="D9"/>
            <w:tcMar>
              <w:left w:w="108" w:type="dxa"/>
              <w:right w:w="108" w:type="dxa"/>
            </w:tcMar>
          </w:tcPr>
          <w:p w14:paraId="786AF620" w14:textId="77777777" w:rsidR="00FE3837" w:rsidRPr="001A43C9" w:rsidRDefault="00FE3837" w:rsidP="00B645F7">
            <w:pPr>
              <w:spacing w:after="0"/>
              <w:rPr>
                <w:rFonts w:ascii="Cambria" w:hAnsi="Cambria"/>
                <w:bCs/>
                <w:color w:val="000000"/>
                <w:sz w:val="24"/>
                <w:szCs w:val="24"/>
              </w:rPr>
            </w:pPr>
            <w:r w:rsidRPr="001A43C9">
              <w:rPr>
                <w:rFonts w:ascii="Cambria" w:hAnsi="Cambria"/>
                <w:bCs/>
                <w:color w:val="000000"/>
                <w:sz w:val="24"/>
                <w:szCs w:val="24"/>
              </w:rPr>
              <w:lastRenderedPageBreak/>
              <w:t>Pleural diseases</w:t>
            </w:r>
          </w:p>
        </w:tc>
        <w:tc>
          <w:tcPr>
            <w:tcW w:w="2500" w:type="pct"/>
            <w:shd w:val="clear" w:color="auto" w:fill="D9D9D9" w:themeFill="background1" w:themeFillShade="D9"/>
          </w:tcPr>
          <w:p w14:paraId="3A7110E0" w14:textId="77777777" w:rsidR="00FE3837" w:rsidRPr="0025272C" w:rsidRDefault="00FE3837" w:rsidP="0025272C">
            <w:pPr>
              <w:spacing w:after="0"/>
              <w:ind w:left="360"/>
              <w:rPr>
                <w:rFonts w:ascii="Cambria" w:hAnsi="Cambria"/>
                <w:bCs/>
                <w:color w:val="000000"/>
                <w:sz w:val="24"/>
                <w:szCs w:val="24"/>
              </w:rPr>
            </w:pPr>
            <w:r w:rsidRPr="0025272C">
              <w:rPr>
                <w:rFonts w:ascii="Cambria" w:hAnsi="Cambria"/>
                <w:bCs/>
                <w:color w:val="000000"/>
                <w:sz w:val="24"/>
                <w:szCs w:val="24"/>
              </w:rPr>
              <w:t xml:space="preserve">Non-Malignant Pleural Effusions </w:t>
            </w:r>
          </w:p>
          <w:p w14:paraId="1EA146E8" w14:textId="77777777" w:rsidR="00FE3837" w:rsidRPr="0025272C" w:rsidRDefault="00FE3837" w:rsidP="0025272C">
            <w:pPr>
              <w:spacing w:after="0"/>
              <w:ind w:left="360"/>
              <w:rPr>
                <w:rFonts w:ascii="Cambria" w:hAnsi="Cambria"/>
                <w:bCs/>
                <w:color w:val="000000"/>
                <w:sz w:val="24"/>
                <w:szCs w:val="24"/>
              </w:rPr>
            </w:pPr>
            <w:r w:rsidRPr="0025272C">
              <w:rPr>
                <w:rFonts w:ascii="Cambria" w:hAnsi="Cambria"/>
                <w:bCs/>
                <w:color w:val="000000"/>
                <w:sz w:val="24"/>
                <w:szCs w:val="24"/>
              </w:rPr>
              <w:t>Malignant Pleural Effusions</w:t>
            </w:r>
          </w:p>
          <w:p w14:paraId="2C29EA7B" w14:textId="77777777" w:rsidR="00FE3837" w:rsidRPr="0025272C" w:rsidRDefault="00FE3837" w:rsidP="0025272C">
            <w:pPr>
              <w:spacing w:after="0"/>
              <w:ind w:left="360"/>
              <w:rPr>
                <w:rFonts w:ascii="Cambria" w:hAnsi="Cambria"/>
                <w:bCs/>
                <w:color w:val="000000"/>
                <w:sz w:val="24"/>
                <w:szCs w:val="24"/>
              </w:rPr>
            </w:pPr>
            <w:r w:rsidRPr="0025272C">
              <w:rPr>
                <w:rFonts w:ascii="Cambria" w:hAnsi="Cambria"/>
                <w:bCs/>
                <w:color w:val="000000"/>
                <w:sz w:val="24"/>
                <w:szCs w:val="24"/>
              </w:rPr>
              <w:t xml:space="preserve">Pneumothorax </w:t>
            </w:r>
          </w:p>
          <w:p w14:paraId="5F152D00" w14:textId="77777777" w:rsidR="00FE3837" w:rsidRPr="0025272C" w:rsidRDefault="00FE3837" w:rsidP="0025272C">
            <w:pPr>
              <w:spacing w:after="0"/>
              <w:ind w:left="360"/>
              <w:rPr>
                <w:rFonts w:ascii="Cambria" w:hAnsi="Cambria"/>
                <w:bCs/>
                <w:color w:val="000000"/>
                <w:sz w:val="24"/>
                <w:szCs w:val="24"/>
              </w:rPr>
            </w:pPr>
            <w:r w:rsidRPr="0025272C">
              <w:rPr>
                <w:rFonts w:ascii="Cambria" w:hAnsi="Cambria"/>
                <w:bCs/>
                <w:color w:val="000000"/>
                <w:sz w:val="24"/>
                <w:szCs w:val="24"/>
              </w:rPr>
              <w:t>Malignant Mesothelioma and Other Primary Pleural Tumors</w:t>
            </w:r>
          </w:p>
        </w:tc>
      </w:tr>
      <w:tr w:rsidR="00FE3837" w:rsidRPr="00E222D5" w14:paraId="41E698B6" w14:textId="77777777" w:rsidTr="00B645F7">
        <w:trPr>
          <w:trHeight w:val="1"/>
        </w:trPr>
        <w:tc>
          <w:tcPr>
            <w:tcW w:w="2500" w:type="pct"/>
            <w:shd w:val="clear" w:color="auto" w:fill="D9D9D9" w:themeFill="background1" w:themeFillShade="D9"/>
            <w:tcMar>
              <w:left w:w="108" w:type="dxa"/>
              <w:right w:w="108" w:type="dxa"/>
            </w:tcMar>
          </w:tcPr>
          <w:p w14:paraId="352C052A" w14:textId="77777777" w:rsidR="00FE3837" w:rsidRPr="001A43C9" w:rsidRDefault="00FE3837" w:rsidP="00B645F7">
            <w:pPr>
              <w:spacing w:after="0"/>
              <w:rPr>
                <w:rFonts w:asciiTheme="majorHAnsi" w:eastAsia="OfficinaSanITC-BookItal" w:hAnsiTheme="majorHAnsi" w:cs="OfficinaSanITC-BookItal"/>
                <w:bCs/>
                <w:sz w:val="24"/>
                <w:szCs w:val="24"/>
              </w:rPr>
            </w:pPr>
            <w:r w:rsidRPr="001A43C9">
              <w:rPr>
                <w:rFonts w:asciiTheme="majorHAnsi" w:eastAsia="OfficinaSanITC-BookItal" w:hAnsiTheme="majorHAnsi" w:cs="OfficinaSanITC-BookItal"/>
                <w:bCs/>
                <w:sz w:val="24"/>
                <w:szCs w:val="24"/>
              </w:rPr>
              <w:t>Pleural procedures</w:t>
            </w:r>
          </w:p>
        </w:tc>
        <w:tc>
          <w:tcPr>
            <w:tcW w:w="2500" w:type="pct"/>
            <w:shd w:val="clear" w:color="auto" w:fill="D9D9D9" w:themeFill="background1" w:themeFillShade="D9"/>
          </w:tcPr>
          <w:p w14:paraId="74CEF053" w14:textId="77777777" w:rsidR="00FE3837" w:rsidRPr="00340A11" w:rsidRDefault="00FE3837" w:rsidP="00FE3837">
            <w:pPr>
              <w:pStyle w:val="ListParagraph"/>
              <w:numPr>
                <w:ilvl w:val="0"/>
                <w:numId w:val="38"/>
              </w:numPr>
              <w:spacing w:after="0"/>
              <w:rPr>
                <w:rFonts w:asciiTheme="majorHAnsi" w:eastAsia="OfficinaSanITC-BookItal" w:hAnsiTheme="majorHAnsi" w:cs="OfficinaSanITC-BookItal"/>
                <w:bCs/>
                <w:sz w:val="24"/>
                <w:szCs w:val="24"/>
              </w:rPr>
            </w:pPr>
            <w:r w:rsidRPr="00340A11">
              <w:rPr>
                <w:rFonts w:asciiTheme="minorHAnsi" w:eastAsia="Calibri" w:hAnsiTheme="minorHAnsi"/>
                <w:b/>
                <w:bCs/>
                <w:sz w:val="24"/>
                <w:szCs w:val="24"/>
                <w:lang w:bidi="ar-EG"/>
              </w:rPr>
              <w:t>Pleural biopsy and Thoracoscopy</w:t>
            </w:r>
          </w:p>
        </w:tc>
      </w:tr>
    </w:tbl>
    <w:p w14:paraId="467D61FF" w14:textId="77777777" w:rsidR="006473D1" w:rsidRDefault="006473D1" w:rsidP="006473D1">
      <w:pPr>
        <w:rPr>
          <w:rFonts w:ascii="Cambria" w:hAnsi="Cambria" w:cs="Calibri"/>
          <w:b/>
          <w:color w:val="A80823"/>
          <w:sz w:val="26"/>
          <w:szCs w:val="26"/>
          <w:u w:val="single"/>
        </w:rPr>
      </w:pPr>
    </w:p>
    <w:tbl>
      <w:tblPr>
        <w:tblW w:w="3791" w:type="pct"/>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CellMar>
          <w:left w:w="10" w:type="dxa"/>
          <w:right w:w="10" w:type="dxa"/>
        </w:tblCellMar>
        <w:tblLook w:val="04A0" w:firstRow="1" w:lastRow="0" w:firstColumn="1" w:lastColumn="0" w:noHBand="0" w:noVBand="1"/>
      </w:tblPr>
      <w:tblGrid>
        <w:gridCol w:w="6715"/>
      </w:tblGrid>
      <w:tr w:rsidR="00FE3837" w:rsidRPr="00DC0EB8" w14:paraId="59D4EA96" w14:textId="77777777" w:rsidTr="00756714">
        <w:trPr>
          <w:trHeight w:val="98"/>
        </w:trPr>
        <w:tc>
          <w:tcPr>
            <w:tcW w:w="5000" w:type="pct"/>
            <w:shd w:val="clear" w:color="auto" w:fill="990033"/>
            <w:tcMar>
              <w:left w:w="108" w:type="dxa"/>
              <w:right w:w="108" w:type="dxa"/>
            </w:tcMar>
          </w:tcPr>
          <w:p w14:paraId="53255258" w14:textId="77777777" w:rsidR="00FE3837" w:rsidRPr="00DC0EB8" w:rsidRDefault="00FE3837" w:rsidP="00756714">
            <w:pPr>
              <w:spacing w:after="0" w:line="360" w:lineRule="auto"/>
              <w:rPr>
                <w:rFonts w:asciiTheme="minorHAnsi" w:eastAsia="QuaySansITC-Book" w:hAnsiTheme="minorHAnsi" w:cs="QuaySansITC-Book"/>
                <w:b/>
                <w:bCs/>
                <w:sz w:val="24"/>
                <w:szCs w:val="24"/>
              </w:rPr>
            </w:pPr>
            <w:r w:rsidRPr="00DC0EB8">
              <w:rPr>
                <w:rFonts w:asciiTheme="minorHAnsi" w:hAnsiTheme="minorHAnsi" w:cs="QuaySansITC-Book"/>
                <w:b/>
                <w:bCs/>
                <w:sz w:val="24"/>
                <w:szCs w:val="24"/>
              </w:rPr>
              <w:t>Practical</w:t>
            </w:r>
          </w:p>
        </w:tc>
      </w:tr>
      <w:tr w:rsidR="00FE3837" w:rsidRPr="00DC0EB8" w14:paraId="045D6C2B" w14:textId="77777777" w:rsidTr="00756714">
        <w:trPr>
          <w:trHeight w:val="98"/>
        </w:trPr>
        <w:tc>
          <w:tcPr>
            <w:tcW w:w="5000" w:type="pct"/>
            <w:shd w:val="clear" w:color="auto" w:fill="D9D9D9" w:themeFill="background1" w:themeFillShade="D9"/>
            <w:tcMar>
              <w:left w:w="108" w:type="dxa"/>
              <w:right w:w="108" w:type="dxa"/>
            </w:tcMar>
          </w:tcPr>
          <w:p w14:paraId="5838568E" w14:textId="77777777" w:rsidR="00FE3837" w:rsidRPr="00DC0EB8" w:rsidRDefault="00FE3837" w:rsidP="00756714">
            <w:pPr>
              <w:spacing w:after="0" w:line="360" w:lineRule="auto"/>
              <w:rPr>
                <w:rFonts w:asciiTheme="minorHAnsi" w:hAnsiTheme="minorHAnsi"/>
                <w:b/>
                <w:bCs/>
                <w:sz w:val="24"/>
                <w:szCs w:val="24"/>
              </w:rPr>
            </w:pPr>
            <w:r w:rsidRPr="00021BC2">
              <w:rPr>
                <w:rFonts w:asciiTheme="minorHAnsi" w:hAnsiTheme="minorHAnsi"/>
                <w:b/>
                <w:bCs/>
                <w:sz w:val="24"/>
                <w:szCs w:val="24"/>
              </w:rPr>
              <w:t>Pleural effusion &amp; empyema</w:t>
            </w:r>
          </w:p>
        </w:tc>
      </w:tr>
      <w:tr w:rsidR="00FE3837" w:rsidRPr="00DC0EB8" w14:paraId="40AD43DE" w14:textId="77777777" w:rsidTr="00756714">
        <w:trPr>
          <w:trHeight w:val="1"/>
        </w:trPr>
        <w:tc>
          <w:tcPr>
            <w:tcW w:w="5000" w:type="pct"/>
            <w:shd w:val="clear" w:color="auto" w:fill="D9D9D9" w:themeFill="background1" w:themeFillShade="D9"/>
            <w:tcMar>
              <w:left w:w="108" w:type="dxa"/>
              <w:right w:w="108" w:type="dxa"/>
            </w:tcMar>
          </w:tcPr>
          <w:p w14:paraId="0F0B544A" w14:textId="77777777" w:rsidR="00FE3837" w:rsidRPr="00DC0EB8" w:rsidRDefault="00FE3837" w:rsidP="00756714">
            <w:pPr>
              <w:spacing w:after="0" w:line="360" w:lineRule="auto"/>
              <w:rPr>
                <w:rFonts w:asciiTheme="minorHAnsi" w:hAnsiTheme="minorHAnsi"/>
                <w:b/>
                <w:bCs/>
                <w:sz w:val="24"/>
                <w:szCs w:val="24"/>
              </w:rPr>
            </w:pPr>
            <w:r w:rsidRPr="00021BC2">
              <w:rPr>
                <w:rFonts w:asciiTheme="minorHAnsi" w:hAnsiTheme="minorHAnsi"/>
                <w:b/>
                <w:bCs/>
                <w:sz w:val="24"/>
                <w:szCs w:val="24"/>
              </w:rPr>
              <w:t>Pneumothorax</w:t>
            </w:r>
          </w:p>
        </w:tc>
      </w:tr>
      <w:tr w:rsidR="00FE3837" w:rsidRPr="00DC0EB8" w14:paraId="04E3166B" w14:textId="77777777" w:rsidTr="00756714">
        <w:trPr>
          <w:trHeight w:val="1"/>
        </w:trPr>
        <w:tc>
          <w:tcPr>
            <w:tcW w:w="5000" w:type="pct"/>
            <w:shd w:val="clear" w:color="auto" w:fill="D9D9D9" w:themeFill="background1" w:themeFillShade="D9"/>
            <w:tcMar>
              <w:left w:w="108" w:type="dxa"/>
              <w:right w:w="108" w:type="dxa"/>
            </w:tcMar>
          </w:tcPr>
          <w:p w14:paraId="52118333" w14:textId="77777777" w:rsidR="00FE3837" w:rsidRPr="00DC0EB8" w:rsidRDefault="00FE3837" w:rsidP="00756714">
            <w:pPr>
              <w:spacing w:after="0" w:line="360" w:lineRule="auto"/>
              <w:rPr>
                <w:rFonts w:asciiTheme="minorHAnsi" w:hAnsiTheme="minorHAnsi"/>
                <w:b/>
                <w:bCs/>
                <w:sz w:val="24"/>
                <w:szCs w:val="24"/>
              </w:rPr>
            </w:pPr>
            <w:r w:rsidRPr="00021BC2">
              <w:rPr>
                <w:rFonts w:asciiTheme="minorHAnsi" w:hAnsiTheme="minorHAnsi"/>
                <w:b/>
                <w:bCs/>
                <w:sz w:val="24"/>
                <w:szCs w:val="24"/>
              </w:rPr>
              <w:t>Pulmonary embolism</w:t>
            </w:r>
          </w:p>
        </w:tc>
      </w:tr>
      <w:tr w:rsidR="00FE3837" w:rsidRPr="00DC0EB8" w14:paraId="21E28426" w14:textId="77777777" w:rsidTr="00756714">
        <w:trPr>
          <w:trHeight w:val="1"/>
        </w:trPr>
        <w:tc>
          <w:tcPr>
            <w:tcW w:w="5000" w:type="pct"/>
            <w:shd w:val="clear" w:color="auto" w:fill="D9D9D9" w:themeFill="background1" w:themeFillShade="D9"/>
            <w:tcMar>
              <w:left w:w="108" w:type="dxa"/>
              <w:right w:w="108" w:type="dxa"/>
            </w:tcMar>
          </w:tcPr>
          <w:p w14:paraId="16DFC703" w14:textId="77777777" w:rsidR="00FE3837" w:rsidRPr="00DC0EB8" w:rsidRDefault="00FE3837" w:rsidP="00756714">
            <w:pPr>
              <w:spacing w:after="0" w:line="360" w:lineRule="auto"/>
              <w:rPr>
                <w:rFonts w:asciiTheme="minorHAnsi" w:hAnsiTheme="minorHAnsi"/>
                <w:b/>
                <w:bCs/>
                <w:sz w:val="24"/>
                <w:szCs w:val="24"/>
              </w:rPr>
            </w:pPr>
            <w:r w:rsidRPr="00021BC2">
              <w:rPr>
                <w:rFonts w:asciiTheme="minorHAnsi" w:hAnsiTheme="minorHAnsi"/>
                <w:b/>
                <w:bCs/>
                <w:sz w:val="24"/>
                <w:szCs w:val="24"/>
              </w:rPr>
              <w:t xml:space="preserve">Pulmonary hypertension and </w:t>
            </w:r>
            <w:proofErr w:type="spellStart"/>
            <w:r w:rsidRPr="00021BC2">
              <w:rPr>
                <w:rFonts w:asciiTheme="minorHAnsi" w:hAnsiTheme="minorHAnsi"/>
                <w:b/>
                <w:bCs/>
                <w:sz w:val="24"/>
                <w:szCs w:val="24"/>
              </w:rPr>
              <w:t>corpulmonale</w:t>
            </w:r>
            <w:proofErr w:type="spellEnd"/>
          </w:p>
        </w:tc>
      </w:tr>
      <w:tr w:rsidR="00FE3837" w:rsidRPr="00DC0EB8" w14:paraId="02DD599C" w14:textId="77777777" w:rsidTr="00756714">
        <w:trPr>
          <w:trHeight w:val="1"/>
        </w:trPr>
        <w:tc>
          <w:tcPr>
            <w:tcW w:w="5000" w:type="pct"/>
            <w:shd w:val="clear" w:color="auto" w:fill="D9D9D9" w:themeFill="background1" w:themeFillShade="D9"/>
            <w:tcMar>
              <w:left w:w="108" w:type="dxa"/>
              <w:right w:w="108" w:type="dxa"/>
            </w:tcMar>
          </w:tcPr>
          <w:p w14:paraId="09F47947" w14:textId="77777777" w:rsidR="00FE3837" w:rsidRPr="00DC0EB8" w:rsidRDefault="00FE3837" w:rsidP="00756714">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Interstitial lung diseases especially IPF and sarcoidosis</w:t>
            </w:r>
          </w:p>
        </w:tc>
      </w:tr>
      <w:tr w:rsidR="00FE3837" w:rsidRPr="00DC0EB8" w14:paraId="64550097" w14:textId="77777777" w:rsidTr="00756714">
        <w:trPr>
          <w:trHeight w:val="1"/>
        </w:trPr>
        <w:tc>
          <w:tcPr>
            <w:tcW w:w="5000" w:type="pct"/>
            <w:shd w:val="clear" w:color="auto" w:fill="D9D9D9" w:themeFill="background1" w:themeFillShade="D9"/>
            <w:tcMar>
              <w:left w:w="108" w:type="dxa"/>
              <w:right w:w="108" w:type="dxa"/>
            </w:tcMar>
          </w:tcPr>
          <w:p w14:paraId="00C36DB9" w14:textId="77777777" w:rsidR="00FE3837" w:rsidRPr="00DC0EB8" w:rsidRDefault="00FE3837" w:rsidP="00756714">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Pulmonary manifestations of systemic diseases</w:t>
            </w:r>
          </w:p>
        </w:tc>
      </w:tr>
      <w:tr w:rsidR="00FE3837" w:rsidRPr="00DC0EB8" w14:paraId="4317548A" w14:textId="77777777" w:rsidTr="00756714">
        <w:trPr>
          <w:trHeight w:val="1"/>
        </w:trPr>
        <w:tc>
          <w:tcPr>
            <w:tcW w:w="5000" w:type="pct"/>
            <w:shd w:val="clear" w:color="auto" w:fill="D9D9D9" w:themeFill="background1" w:themeFillShade="D9"/>
            <w:tcMar>
              <w:left w:w="108" w:type="dxa"/>
              <w:right w:w="108" w:type="dxa"/>
            </w:tcMar>
          </w:tcPr>
          <w:p w14:paraId="2C047C0A" w14:textId="77777777" w:rsidR="00FE3837" w:rsidRPr="00DC0EB8" w:rsidRDefault="00FE3837" w:rsidP="00756714">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Pregnancy and different chest diseases</w:t>
            </w:r>
          </w:p>
        </w:tc>
      </w:tr>
      <w:tr w:rsidR="00FE3837" w:rsidRPr="00DC0EB8" w14:paraId="013B1298" w14:textId="77777777" w:rsidTr="00756714">
        <w:trPr>
          <w:trHeight w:val="1"/>
        </w:trPr>
        <w:tc>
          <w:tcPr>
            <w:tcW w:w="5000" w:type="pct"/>
            <w:shd w:val="clear" w:color="auto" w:fill="D9D9D9" w:themeFill="background1" w:themeFillShade="D9"/>
            <w:tcMar>
              <w:left w:w="108" w:type="dxa"/>
              <w:right w:w="108" w:type="dxa"/>
            </w:tcMar>
            <w:vAlign w:val="center"/>
          </w:tcPr>
          <w:p w14:paraId="711301DB" w14:textId="77777777" w:rsidR="00FE3837" w:rsidRPr="006F0388" w:rsidRDefault="00FE3837" w:rsidP="00756714">
            <w:pPr>
              <w:spacing w:after="0"/>
              <w:rPr>
                <w:rFonts w:asciiTheme="minorHAnsi" w:eastAsia="QuaySansITC-Book" w:hAnsiTheme="minorHAnsi" w:cs="QuaySansITC-Book"/>
                <w:b/>
                <w:bCs/>
                <w:sz w:val="24"/>
                <w:szCs w:val="24"/>
              </w:rPr>
            </w:pPr>
            <w:r w:rsidRPr="006F0388">
              <w:rPr>
                <w:rFonts w:asciiTheme="minorHAnsi" w:eastAsia="QuaySansITC-Book" w:hAnsiTheme="minorHAnsi" w:cs="QuaySansITC-Book"/>
                <w:b/>
                <w:bCs/>
                <w:sz w:val="24"/>
                <w:szCs w:val="24"/>
              </w:rPr>
              <w:t>Pulmonary circulation</w:t>
            </w:r>
          </w:p>
        </w:tc>
      </w:tr>
      <w:tr w:rsidR="00FE3837" w:rsidRPr="00DC0EB8" w14:paraId="39E693F6" w14:textId="77777777" w:rsidTr="00756714">
        <w:trPr>
          <w:trHeight w:val="1"/>
        </w:trPr>
        <w:tc>
          <w:tcPr>
            <w:tcW w:w="5000" w:type="pct"/>
            <w:shd w:val="clear" w:color="auto" w:fill="D9D9D9" w:themeFill="background1" w:themeFillShade="D9"/>
            <w:tcMar>
              <w:left w:w="108" w:type="dxa"/>
              <w:right w:w="108" w:type="dxa"/>
            </w:tcMar>
            <w:vAlign w:val="center"/>
          </w:tcPr>
          <w:p w14:paraId="5244F136" w14:textId="77777777" w:rsidR="00FE3837" w:rsidRPr="006F0388" w:rsidRDefault="00FE3837" w:rsidP="00756714">
            <w:pPr>
              <w:spacing w:after="0"/>
              <w:rPr>
                <w:rFonts w:asciiTheme="minorHAnsi" w:eastAsia="QuaySansITC-Book" w:hAnsiTheme="minorHAnsi" w:cs="QuaySansITC-Book"/>
                <w:b/>
                <w:bCs/>
                <w:sz w:val="24"/>
                <w:szCs w:val="24"/>
              </w:rPr>
            </w:pPr>
            <w:r w:rsidRPr="006F0388">
              <w:rPr>
                <w:rFonts w:asciiTheme="minorHAnsi" w:eastAsia="QuaySansITC-Book" w:hAnsiTheme="minorHAnsi" w:cs="QuaySansITC-Book"/>
                <w:b/>
                <w:bCs/>
                <w:sz w:val="24"/>
                <w:szCs w:val="24"/>
              </w:rPr>
              <w:t>Assessment of intra-pleural and airway pressures</w:t>
            </w:r>
          </w:p>
        </w:tc>
      </w:tr>
    </w:tbl>
    <w:p w14:paraId="5DC72686" w14:textId="77777777" w:rsidR="00756714" w:rsidRDefault="00756714" w:rsidP="008C6078">
      <w:pPr>
        <w:spacing w:after="0"/>
        <w:ind w:right="180"/>
        <w:rPr>
          <w:rFonts w:ascii="Cambria" w:hAnsi="Cambria" w:cs="Calibri"/>
          <w:b/>
          <w:color w:val="A80823"/>
          <w:sz w:val="26"/>
          <w:szCs w:val="26"/>
          <w:u w:val="single"/>
        </w:rPr>
      </w:pPr>
    </w:p>
    <w:p w14:paraId="3C1DBA92" w14:textId="77777777" w:rsidR="006473D1" w:rsidRPr="00756714" w:rsidRDefault="006473D1" w:rsidP="00756714">
      <w:pPr>
        <w:spacing w:after="0"/>
        <w:ind w:right="180"/>
        <w:rPr>
          <w:rFonts w:ascii="Cambria" w:hAnsi="Cambria"/>
          <w:b/>
          <w:bCs/>
          <w:color w:val="FF0000"/>
          <w:sz w:val="24"/>
          <w:szCs w:val="24"/>
        </w:rPr>
      </w:pPr>
      <w:r>
        <w:rPr>
          <w:rFonts w:ascii="Cambria" w:hAnsi="Cambria" w:cs="Calibri"/>
          <w:b/>
          <w:color w:val="A80823"/>
          <w:sz w:val="26"/>
          <w:szCs w:val="26"/>
          <w:u w:val="single"/>
        </w:rPr>
        <w:t>4</w:t>
      </w:r>
      <w:r w:rsidRPr="00302259">
        <w:rPr>
          <w:rFonts w:ascii="Cambria" w:hAnsi="Cambria" w:cs="Calibri"/>
          <w:b/>
          <w:color w:val="A80823"/>
          <w:sz w:val="26"/>
          <w:szCs w:val="26"/>
          <w:u w:val="single"/>
          <w:vertAlign w:val="superscript"/>
        </w:rPr>
        <w:t>th</w:t>
      </w:r>
      <w:r>
        <w:rPr>
          <w:rFonts w:ascii="Cambria" w:hAnsi="Cambria" w:cs="Calibri"/>
          <w:b/>
          <w:color w:val="A80823"/>
          <w:sz w:val="26"/>
          <w:szCs w:val="26"/>
          <w:u w:val="single"/>
        </w:rPr>
        <w:t xml:space="preserve">   semester</w:t>
      </w:r>
      <w:r w:rsidRPr="008E2649">
        <w:rPr>
          <w:rFonts w:ascii="Cambria" w:hAnsi="Cambria" w:cs="Calibri"/>
          <w:b/>
          <w:color w:val="A80823"/>
          <w:sz w:val="26"/>
          <w:szCs w:val="26"/>
          <w:u w:val="single"/>
        </w:rPr>
        <w:t>:</w:t>
      </w:r>
      <w:r w:rsidR="00246D1F">
        <w:rPr>
          <w:rFonts w:ascii="Cambria" w:hAnsi="Cambria" w:cs="Calibri"/>
          <w:b/>
          <w:color w:val="A80823"/>
          <w:sz w:val="26"/>
          <w:szCs w:val="26"/>
          <w:u w:val="single"/>
        </w:rPr>
        <w:t xml:space="preserve"> </w:t>
      </w:r>
      <w:proofErr w:type="gramStart"/>
      <w:r w:rsidR="00246D1F">
        <w:rPr>
          <w:rFonts w:ascii="Cambria" w:hAnsi="Cambria" w:cs="Calibri"/>
          <w:b/>
          <w:color w:val="A80823"/>
          <w:sz w:val="26"/>
          <w:szCs w:val="26"/>
          <w:u w:val="single"/>
        </w:rPr>
        <w:t xml:space="preserve">course </w:t>
      </w:r>
      <w:r w:rsidR="008C6078" w:rsidRPr="008C6078">
        <w:rPr>
          <w:rFonts w:ascii="Cambria" w:hAnsi="Cambria"/>
          <w:b/>
          <w:bCs/>
          <w:color w:val="FF0000"/>
          <w:sz w:val="24"/>
          <w:szCs w:val="24"/>
        </w:rPr>
        <w:t xml:space="preserve"> </w:t>
      </w:r>
      <w:r w:rsidR="008C6078">
        <w:rPr>
          <w:rFonts w:ascii="Cambria" w:hAnsi="Cambria"/>
          <w:b/>
          <w:bCs/>
          <w:color w:val="FF0000"/>
          <w:sz w:val="24"/>
          <w:szCs w:val="24"/>
        </w:rPr>
        <w:t>CHEST</w:t>
      </w:r>
      <w:proofErr w:type="gramEnd"/>
      <w:r w:rsidR="008C6078">
        <w:rPr>
          <w:rFonts w:ascii="Cambria" w:hAnsi="Cambria"/>
          <w:b/>
          <w:bCs/>
          <w:color w:val="FF0000"/>
          <w:sz w:val="24"/>
          <w:szCs w:val="24"/>
        </w:rPr>
        <w:t xml:space="preserve"> 7007</w:t>
      </w:r>
      <w:r w:rsidR="00756714">
        <w:rPr>
          <w:rFonts w:ascii="Cambria" w:hAnsi="Cambria"/>
          <w:b/>
          <w:bCs/>
          <w:color w:val="FF0000"/>
          <w:sz w:val="24"/>
          <w:szCs w:val="24"/>
        </w:rPr>
        <w:t xml:space="preserve"> </w:t>
      </w:r>
      <w:r w:rsidRPr="008E2649">
        <w:rPr>
          <w:rFonts w:ascii="Cambria" w:hAnsi="Cambria"/>
          <w:b/>
          <w:color w:val="292526"/>
          <w:sz w:val="24"/>
          <w:szCs w:val="24"/>
        </w:rPr>
        <w:t xml:space="preserve"> </w:t>
      </w:r>
      <w:r w:rsidRPr="00373AA4">
        <w:rPr>
          <w:rFonts w:ascii="Cambria" w:hAnsi="Cambria"/>
          <w:b/>
          <w:color w:val="292526"/>
          <w:sz w:val="24"/>
          <w:szCs w:val="24"/>
        </w:rPr>
        <w:t>The following points have to be covered</w:t>
      </w:r>
    </w:p>
    <w:tbl>
      <w:tblPr>
        <w:tblpPr w:leftFromText="180" w:rightFromText="180" w:vertAnchor="text" w:horzAnchor="margin" w:tblpY="259"/>
        <w:tblW w:w="505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4428"/>
        <w:gridCol w:w="4428"/>
      </w:tblGrid>
      <w:tr w:rsidR="00B645F7" w:rsidRPr="00E222D5" w14:paraId="05E8ACEE" w14:textId="77777777" w:rsidTr="00B645F7">
        <w:trPr>
          <w:trHeight w:val="1"/>
          <w:tblHeader/>
        </w:trPr>
        <w:tc>
          <w:tcPr>
            <w:tcW w:w="2500" w:type="pct"/>
            <w:shd w:val="clear" w:color="auto" w:fill="990033"/>
            <w:tcMar>
              <w:left w:w="108" w:type="dxa"/>
              <w:right w:w="108" w:type="dxa"/>
            </w:tcMar>
            <w:vAlign w:val="center"/>
          </w:tcPr>
          <w:p w14:paraId="5B8B4F59" w14:textId="77777777" w:rsidR="00B645F7" w:rsidRPr="00E222D5" w:rsidRDefault="00B645F7" w:rsidP="00B645F7">
            <w:pPr>
              <w:bidi/>
              <w:spacing w:after="0"/>
              <w:jc w:val="center"/>
              <w:rPr>
                <w:rFonts w:ascii="Cambria" w:hAnsi="Cambria"/>
                <w:color w:val="FFFFFF" w:themeColor="background1"/>
                <w:sz w:val="24"/>
                <w:szCs w:val="24"/>
                <w:rtl/>
                <w:lang w:bidi="ar-EG"/>
              </w:rPr>
            </w:pPr>
            <w:r w:rsidRPr="00E222D5">
              <w:rPr>
                <w:rFonts w:ascii="Cambria" w:hAnsi="Cambria"/>
                <w:b/>
                <w:bCs/>
                <w:color w:val="FFFFFF" w:themeColor="background1"/>
                <w:sz w:val="28"/>
                <w:szCs w:val="28"/>
                <w:lang w:bidi="ar-EG"/>
              </w:rPr>
              <w:t xml:space="preserve">Theoretical </w:t>
            </w:r>
          </w:p>
        </w:tc>
        <w:tc>
          <w:tcPr>
            <w:tcW w:w="2500" w:type="pct"/>
            <w:shd w:val="clear" w:color="auto" w:fill="990033"/>
          </w:tcPr>
          <w:p w14:paraId="0A700125" w14:textId="77777777" w:rsidR="00B645F7" w:rsidRPr="00163802" w:rsidRDefault="00B645F7" w:rsidP="00B645F7">
            <w:pPr>
              <w:bidi/>
              <w:spacing w:after="0"/>
              <w:jc w:val="center"/>
              <w:rPr>
                <w:rFonts w:ascii="Cambria" w:hAnsi="Cambria"/>
                <w:color w:val="FFFFFF" w:themeColor="background1"/>
                <w:sz w:val="28"/>
                <w:szCs w:val="28"/>
                <w:lang w:bidi="ar-EG"/>
              </w:rPr>
            </w:pPr>
          </w:p>
        </w:tc>
      </w:tr>
      <w:tr w:rsidR="00B645F7" w:rsidRPr="00E222D5" w14:paraId="26B69542" w14:textId="77777777" w:rsidTr="00B645F7">
        <w:trPr>
          <w:trHeight w:val="1"/>
        </w:trPr>
        <w:tc>
          <w:tcPr>
            <w:tcW w:w="2500" w:type="pct"/>
            <w:shd w:val="clear" w:color="auto" w:fill="D9D9D9" w:themeFill="background1" w:themeFillShade="D9"/>
            <w:tcMar>
              <w:left w:w="108" w:type="dxa"/>
              <w:right w:w="108" w:type="dxa"/>
            </w:tcMar>
            <w:vAlign w:val="center"/>
          </w:tcPr>
          <w:p w14:paraId="4A3EDAB0" w14:textId="77777777" w:rsidR="00B645F7" w:rsidRDefault="00934DD4" w:rsidP="00B645F7">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 xml:space="preserve">Cancer lung </w:t>
            </w:r>
            <w:r w:rsidR="009B4758">
              <w:rPr>
                <w:rFonts w:asciiTheme="majorHAnsi" w:eastAsia="OfficinaSanITC-BookItal" w:hAnsiTheme="majorHAnsi" w:cs="OfficinaSanITC-BookItal"/>
                <w:bCs/>
                <w:sz w:val="24"/>
                <w:szCs w:val="24"/>
              </w:rPr>
              <w:t xml:space="preserve"> </w:t>
            </w:r>
          </w:p>
        </w:tc>
        <w:tc>
          <w:tcPr>
            <w:tcW w:w="2500" w:type="pct"/>
            <w:shd w:val="clear" w:color="auto" w:fill="D9D9D9" w:themeFill="background1" w:themeFillShade="D9"/>
          </w:tcPr>
          <w:p w14:paraId="68585C90" w14:textId="77777777" w:rsidR="00FE3837" w:rsidRPr="00293226" w:rsidRDefault="00FE3837" w:rsidP="00FE3837">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The Solitary Pulmonary Nodule: A Systematic Approach</w:t>
            </w:r>
          </w:p>
          <w:p w14:paraId="20E3FD38" w14:textId="77777777" w:rsidR="00FE3837" w:rsidRPr="00293226" w:rsidRDefault="00FE3837" w:rsidP="00FE3837">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Non–Small Cell and small cell Lung Carcinoma</w:t>
            </w:r>
          </w:p>
          <w:p w14:paraId="65761F50" w14:textId="77777777" w:rsidR="00FE3837" w:rsidRPr="00293226" w:rsidRDefault="00FE3837" w:rsidP="00FE3837">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Primary Lung Tumors Other Than Bronchogenic Carcinoma: Benign and Malignant</w:t>
            </w:r>
          </w:p>
          <w:p w14:paraId="7F9C3552" w14:textId="77777777" w:rsidR="00B645F7" w:rsidRPr="00163802" w:rsidRDefault="00FE3837" w:rsidP="00FE3837">
            <w:pPr>
              <w:spacing w:after="0"/>
              <w:rPr>
                <w:rFonts w:asciiTheme="majorHAnsi" w:eastAsia="OfficinaSanITC-BookItal" w:hAnsiTheme="majorHAnsi" w:cs="OfficinaSanITC-BookItal"/>
                <w:sz w:val="24"/>
                <w:szCs w:val="24"/>
              </w:rPr>
            </w:pPr>
            <w:r w:rsidRPr="00293226">
              <w:rPr>
                <w:rFonts w:asciiTheme="majorHAnsi" w:eastAsia="OfficinaSanITC-BookItal" w:hAnsiTheme="majorHAnsi" w:cs="OfficinaSanITC-BookItal"/>
                <w:bCs/>
                <w:sz w:val="24"/>
                <w:szCs w:val="24"/>
              </w:rPr>
              <w:t>Extrapulmonary Syndromes Associated with Lung  Tumors</w:t>
            </w:r>
          </w:p>
        </w:tc>
      </w:tr>
      <w:tr w:rsidR="00B645F7" w:rsidRPr="00E222D5" w14:paraId="77CAF855" w14:textId="77777777" w:rsidTr="00B645F7">
        <w:trPr>
          <w:trHeight w:val="1"/>
        </w:trPr>
        <w:tc>
          <w:tcPr>
            <w:tcW w:w="2500" w:type="pct"/>
            <w:shd w:val="clear" w:color="auto" w:fill="D9D9D9" w:themeFill="background1" w:themeFillShade="D9"/>
            <w:tcMar>
              <w:left w:w="108" w:type="dxa"/>
              <w:right w:w="108" w:type="dxa"/>
            </w:tcMar>
            <w:vAlign w:val="center"/>
          </w:tcPr>
          <w:p w14:paraId="4588D23A" w14:textId="77777777" w:rsidR="00B645F7" w:rsidRPr="00E222D5" w:rsidRDefault="00B645F7" w:rsidP="00B645F7">
            <w:pPr>
              <w:spacing w:after="0"/>
              <w:rPr>
                <w:rFonts w:ascii="Cambria" w:hAnsi="Cambria"/>
                <w:bCs/>
                <w:color w:val="000000"/>
                <w:sz w:val="24"/>
                <w:szCs w:val="24"/>
              </w:rPr>
            </w:pPr>
            <w:r w:rsidRPr="00873166">
              <w:rPr>
                <w:rFonts w:ascii="Cambria" w:hAnsi="Cambria"/>
                <w:bCs/>
                <w:color w:val="000000"/>
                <w:sz w:val="24"/>
                <w:szCs w:val="24"/>
              </w:rPr>
              <w:lastRenderedPageBreak/>
              <w:t>Diseases of the chest wall, respiratory muscles and diaphragm</w:t>
            </w:r>
            <w:r w:rsidRPr="00873166">
              <w:rPr>
                <w:rFonts w:ascii="Cambria" w:hAnsi="Cambria"/>
                <w:bCs/>
                <w:color w:val="000000"/>
                <w:sz w:val="24"/>
                <w:szCs w:val="24"/>
              </w:rPr>
              <w:tab/>
            </w:r>
          </w:p>
        </w:tc>
        <w:tc>
          <w:tcPr>
            <w:tcW w:w="2500" w:type="pct"/>
            <w:shd w:val="clear" w:color="auto" w:fill="D9D9D9" w:themeFill="background1" w:themeFillShade="D9"/>
          </w:tcPr>
          <w:p w14:paraId="2CF5DF53" w14:textId="77777777" w:rsidR="00FE3837" w:rsidRPr="00293226" w:rsidRDefault="00FE3837" w:rsidP="00FE3837">
            <w:pPr>
              <w:pStyle w:val="ListParagraph"/>
              <w:numPr>
                <w:ilvl w:val="0"/>
                <w:numId w:val="38"/>
              </w:numPr>
              <w:spacing w:after="0"/>
              <w:rPr>
                <w:rFonts w:ascii="Cambria" w:hAnsi="Cambria"/>
                <w:bCs/>
                <w:color w:val="000000"/>
                <w:sz w:val="24"/>
                <w:szCs w:val="24"/>
              </w:rPr>
            </w:pPr>
            <w:r w:rsidRPr="00293226">
              <w:rPr>
                <w:rFonts w:ascii="Cambria" w:hAnsi="Cambria"/>
                <w:bCs/>
                <w:color w:val="000000"/>
                <w:sz w:val="24"/>
                <w:szCs w:val="24"/>
              </w:rPr>
              <w:t xml:space="preserve">Neuromuscular Diseases of the </w:t>
            </w:r>
          </w:p>
          <w:p w14:paraId="6F854E56" w14:textId="77777777" w:rsidR="00FE3837" w:rsidRPr="00293226" w:rsidRDefault="00FE3837" w:rsidP="00FE3837">
            <w:pPr>
              <w:pStyle w:val="ListParagraph"/>
              <w:numPr>
                <w:ilvl w:val="0"/>
                <w:numId w:val="38"/>
              </w:numPr>
              <w:spacing w:after="0"/>
              <w:rPr>
                <w:rFonts w:ascii="Cambria" w:hAnsi="Cambria"/>
                <w:bCs/>
                <w:color w:val="000000"/>
                <w:sz w:val="24"/>
                <w:szCs w:val="24"/>
              </w:rPr>
            </w:pPr>
            <w:r w:rsidRPr="00293226">
              <w:rPr>
                <w:rFonts w:ascii="Cambria" w:hAnsi="Cambria"/>
                <w:bCs/>
                <w:color w:val="000000"/>
                <w:sz w:val="24"/>
                <w:szCs w:val="24"/>
              </w:rPr>
              <w:t>Chest Wall And Effects of Neuromuscular Diseases on Ventilation</w:t>
            </w:r>
          </w:p>
          <w:p w14:paraId="681B3B9E" w14:textId="77777777" w:rsidR="00B645F7" w:rsidRPr="00163802" w:rsidRDefault="00FE3837" w:rsidP="00FE3837">
            <w:pPr>
              <w:spacing w:after="0"/>
              <w:rPr>
                <w:rFonts w:ascii="Cambria" w:hAnsi="Cambria"/>
                <w:color w:val="000000"/>
                <w:sz w:val="24"/>
                <w:szCs w:val="24"/>
              </w:rPr>
            </w:pPr>
            <w:r w:rsidRPr="00293226">
              <w:rPr>
                <w:rFonts w:ascii="Cambria" w:hAnsi="Cambria"/>
                <w:bCs/>
                <w:color w:val="000000"/>
                <w:sz w:val="24"/>
                <w:szCs w:val="24"/>
              </w:rPr>
              <w:t>Management of Neuromuscular Respiratory Muscle Dysfunction</w:t>
            </w:r>
          </w:p>
        </w:tc>
      </w:tr>
      <w:tr w:rsidR="00B645F7" w:rsidRPr="00E222D5" w14:paraId="4A5E439D" w14:textId="77777777" w:rsidTr="00B645F7">
        <w:trPr>
          <w:trHeight w:val="1"/>
        </w:trPr>
        <w:tc>
          <w:tcPr>
            <w:tcW w:w="2500" w:type="pct"/>
            <w:shd w:val="clear" w:color="auto" w:fill="D9D9D9" w:themeFill="background1" w:themeFillShade="D9"/>
            <w:tcMar>
              <w:left w:w="108" w:type="dxa"/>
              <w:right w:w="108" w:type="dxa"/>
            </w:tcMar>
            <w:vAlign w:val="center"/>
          </w:tcPr>
          <w:p w14:paraId="40A5D036" w14:textId="77777777" w:rsidR="00B645F7" w:rsidRPr="00E222D5" w:rsidRDefault="00B645F7" w:rsidP="00B645F7">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Mediastinal diseases</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500" w:type="pct"/>
            <w:shd w:val="clear" w:color="auto" w:fill="D9D9D9" w:themeFill="background1" w:themeFillShade="D9"/>
          </w:tcPr>
          <w:p w14:paraId="343180DC" w14:textId="77777777" w:rsidR="00FE3837" w:rsidRPr="00293226" w:rsidRDefault="00FE3837" w:rsidP="00FE3837">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Congenital Cysts of the Mediastinum: Bronchopulmonary Foregut Anomalies</w:t>
            </w:r>
          </w:p>
          <w:p w14:paraId="6A293835" w14:textId="77777777" w:rsidR="00B645F7" w:rsidRPr="00163802" w:rsidRDefault="00FE3837" w:rsidP="00FE3837">
            <w:pPr>
              <w:spacing w:after="0"/>
              <w:rPr>
                <w:rFonts w:asciiTheme="majorHAnsi" w:eastAsia="OfficinaSanITC-BookItal" w:hAnsiTheme="majorHAnsi" w:cs="OfficinaSanITC-BookItal"/>
                <w:sz w:val="24"/>
                <w:szCs w:val="24"/>
              </w:rPr>
            </w:pPr>
            <w:r w:rsidRPr="00293226">
              <w:rPr>
                <w:rFonts w:asciiTheme="majorHAnsi" w:eastAsia="OfficinaSanITC-BookItal" w:hAnsiTheme="majorHAnsi" w:cs="OfficinaSanITC-BookItal"/>
                <w:bCs/>
                <w:sz w:val="24"/>
                <w:szCs w:val="24"/>
              </w:rPr>
              <w:t>Acquired Lesions of the Mediastinum: Benign and Malignant</w:t>
            </w:r>
          </w:p>
        </w:tc>
      </w:tr>
      <w:tr w:rsidR="00FE3837" w:rsidRPr="00E222D5" w14:paraId="7996A311" w14:textId="77777777" w:rsidTr="00756714">
        <w:trPr>
          <w:trHeight w:val="1"/>
        </w:trPr>
        <w:tc>
          <w:tcPr>
            <w:tcW w:w="2500" w:type="pct"/>
            <w:shd w:val="clear" w:color="auto" w:fill="D9D9D9" w:themeFill="background1" w:themeFillShade="D9"/>
            <w:tcMar>
              <w:left w:w="108" w:type="dxa"/>
              <w:right w:w="108" w:type="dxa"/>
            </w:tcMar>
            <w:vAlign w:val="center"/>
          </w:tcPr>
          <w:p w14:paraId="1D54A944" w14:textId="77777777" w:rsidR="00FE3837" w:rsidRPr="00E222D5" w:rsidRDefault="00FE3837" w:rsidP="00FE3837">
            <w:pPr>
              <w:spacing w:after="0"/>
              <w:rPr>
                <w:rFonts w:ascii="Cambria" w:hAnsi="Cambria"/>
                <w:bCs/>
                <w:color w:val="000000"/>
                <w:sz w:val="24"/>
                <w:szCs w:val="24"/>
              </w:rPr>
            </w:pPr>
            <w:r w:rsidRPr="00873166">
              <w:rPr>
                <w:rFonts w:ascii="Cambria" w:hAnsi="Cambria"/>
                <w:bCs/>
                <w:color w:val="000000"/>
                <w:sz w:val="24"/>
                <w:szCs w:val="24"/>
              </w:rPr>
              <w:t>Genetic and developmental disorders</w:t>
            </w:r>
          </w:p>
        </w:tc>
        <w:tc>
          <w:tcPr>
            <w:tcW w:w="2500" w:type="pct"/>
            <w:shd w:val="clear" w:color="auto" w:fill="D9D9D9" w:themeFill="background1" w:themeFillShade="D9"/>
            <w:vAlign w:val="center"/>
          </w:tcPr>
          <w:p w14:paraId="53EE5744" w14:textId="77777777" w:rsidR="00FE3837" w:rsidRPr="00E222D5" w:rsidRDefault="00FE3837" w:rsidP="00FE3837">
            <w:pPr>
              <w:spacing w:after="0"/>
              <w:rPr>
                <w:rFonts w:ascii="Cambria" w:hAnsi="Cambria"/>
                <w:bCs/>
                <w:color w:val="000000"/>
                <w:sz w:val="24"/>
                <w:szCs w:val="24"/>
              </w:rPr>
            </w:pPr>
            <w:r w:rsidRPr="00873166">
              <w:rPr>
                <w:rFonts w:ascii="Cambria" w:hAnsi="Cambria"/>
                <w:bCs/>
                <w:color w:val="000000"/>
                <w:sz w:val="24"/>
                <w:szCs w:val="24"/>
              </w:rPr>
              <w:t>Genetic and developmental disorders</w:t>
            </w:r>
          </w:p>
        </w:tc>
      </w:tr>
      <w:tr w:rsidR="00622F85" w:rsidRPr="00E222D5" w14:paraId="7030987E" w14:textId="77777777" w:rsidTr="00756714">
        <w:trPr>
          <w:trHeight w:val="1"/>
        </w:trPr>
        <w:tc>
          <w:tcPr>
            <w:tcW w:w="2500" w:type="pct"/>
            <w:shd w:val="clear" w:color="auto" w:fill="D9D9D9" w:themeFill="background1" w:themeFillShade="D9"/>
            <w:tcMar>
              <w:left w:w="108" w:type="dxa"/>
              <w:right w:w="108" w:type="dxa"/>
            </w:tcMar>
            <w:vAlign w:val="center"/>
          </w:tcPr>
          <w:p w14:paraId="22FABB70" w14:textId="77777777" w:rsidR="00622F85" w:rsidRPr="00E222D5" w:rsidRDefault="00622F85" w:rsidP="00622F85">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Lung transplantation</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500" w:type="pct"/>
            <w:shd w:val="clear" w:color="auto" w:fill="D9D9D9" w:themeFill="background1" w:themeFillShade="D9"/>
            <w:vAlign w:val="center"/>
          </w:tcPr>
          <w:p w14:paraId="07F57FB3" w14:textId="77777777" w:rsidR="00622F85" w:rsidRPr="00E222D5" w:rsidRDefault="00622F85" w:rsidP="00622F85">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Lung transplantation</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r>
      <w:tr w:rsidR="00622F85" w:rsidRPr="00E222D5" w14:paraId="3E3099DF" w14:textId="77777777" w:rsidTr="00B645F7">
        <w:trPr>
          <w:trHeight w:val="1"/>
        </w:trPr>
        <w:tc>
          <w:tcPr>
            <w:tcW w:w="2500" w:type="pct"/>
            <w:shd w:val="clear" w:color="auto" w:fill="D9D9D9" w:themeFill="background1" w:themeFillShade="D9"/>
            <w:tcMar>
              <w:left w:w="108" w:type="dxa"/>
              <w:right w:w="108" w:type="dxa"/>
            </w:tcMar>
            <w:vAlign w:val="center"/>
          </w:tcPr>
          <w:p w14:paraId="135708E5" w14:textId="77777777" w:rsidR="00622F85" w:rsidRPr="00E222D5" w:rsidRDefault="00622F85" w:rsidP="00622F85">
            <w:pPr>
              <w:spacing w:after="0"/>
              <w:rPr>
                <w:rFonts w:ascii="Cambria" w:hAnsi="Cambria"/>
                <w:color w:val="000000"/>
                <w:sz w:val="24"/>
                <w:szCs w:val="24"/>
              </w:rPr>
            </w:pPr>
            <w:r>
              <w:rPr>
                <w:rFonts w:asciiTheme="majorHAnsi" w:eastAsia="OfficinaSanITC-BookItal" w:hAnsiTheme="majorHAnsi" w:cs="OfficinaSanITC-BookItal"/>
                <w:bCs/>
                <w:sz w:val="24"/>
                <w:szCs w:val="24"/>
              </w:rPr>
              <w:t>Acute Respiratory failure</w:t>
            </w:r>
          </w:p>
        </w:tc>
        <w:tc>
          <w:tcPr>
            <w:tcW w:w="2500" w:type="pct"/>
            <w:shd w:val="clear" w:color="auto" w:fill="D9D9D9" w:themeFill="background1" w:themeFillShade="D9"/>
          </w:tcPr>
          <w:p w14:paraId="0CFCFB0F"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Respiratory Failure: An Overview</w:t>
            </w:r>
          </w:p>
          <w:p w14:paraId="603814F6"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Acute Respiratory Distress Syndrome: Pathogenesis, Clinical Features, Management, and Outcomes</w:t>
            </w:r>
          </w:p>
          <w:p w14:paraId="62890924" w14:textId="77777777" w:rsidR="00622F85" w:rsidRPr="00163802" w:rsidRDefault="00622F85" w:rsidP="00622F85">
            <w:pPr>
              <w:spacing w:after="0"/>
              <w:rPr>
                <w:rFonts w:asciiTheme="majorHAnsi" w:eastAsia="OfficinaSanITC-BookItal" w:hAnsiTheme="majorHAnsi" w:cs="OfficinaSanITC-BookItal"/>
                <w:sz w:val="24"/>
                <w:szCs w:val="24"/>
              </w:rPr>
            </w:pPr>
            <w:r w:rsidRPr="00293226">
              <w:rPr>
                <w:rFonts w:asciiTheme="majorHAnsi" w:eastAsia="OfficinaSanITC-BookItal" w:hAnsiTheme="majorHAnsi" w:cs="OfficinaSanITC-BookItal"/>
                <w:bCs/>
                <w:sz w:val="24"/>
                <w:szCs w:val="24"/>
              </w:rPr>
              <w:t>Acute Lung Injury and the Acute Respiratory Distress Syndrome:</w:t>
            </w:r>
          </w:p>
        </w:tc>
      </w:tr>
      <w:tr w:rsidR="00622F85" w:rsidRPr="00E222D5" w14:paraId="7BFA0DAA" w14:textId="77777777" w:rsidTr="00B645F7">
        <w:trPr>
          <w:trHeight w:val="1"/>
        </w:trPr>
        <w:tc>
          <w:tcPr>
            <w:tcW w:w="2500" w:type="pct"/>
            <w:shd w:val="clear" w:color="auto" w:fill="D9D9D9" w:themeFill="background1" w:themeFillShade="D9"/>
            <w:tcMar>
              <w:left w:w="108" w:type="dxa"/>
              <w:right w:w="108" w:type="dxa"/>
            </w:tcMar>
            <w:vAlign w:val="center"/>
          </w:tcPr>
          <w:p w14:paraId="698BDA26" w14:textId="77777777" w:rsidR="00622F85" w:rsidRPr="00E222D5" w:rsidRDefault="00622F85" w:rsidP="00622F85">
            <w:pPr>
              <w:spacing w:after="0"/>
              <w:rPr>
                <w:rFonts w:ascii="Cambria" w:hAnsi="Cambria"/>
                <w:color w:val="000000"/>
                <w:sz w:val="24"/>
                <w:szCs w:val="24"/>
              </w:rPr>
            </w:pPr>
            <w:r>
              <w:rPr>
                <w:rFonts w:ascii="Cambria" w:hAnsi="Cambria"/>
                <w:color w:val="000000"/>
                <w:sz w:val="24"/>
                <w:szCs w:val="24"/>
              </w:rPr>
              <w:t>Respiratory pump failure</w:t>
            </w:r>
          </w:p>
        </w:tc>
        <w:tc>
          <w:tcPr>
            <w:tcW w:w="2500" w:type="pct"/>
            <w:shd w:val="clear" w:color="auto" w:fill="D9D9D9" w:themeFill="background1" w:themeFillShade="D9"/>
          </w:tcPr>
          <w:p w14:paraId="353CD15A" w14:textId="77777777" w:rsidR="00622F85" w:rsidRPr="00163802" w:rsidRDefault="00622F85" w:rsidP="00622F85">
            <w:pPr>
              <w:spacing w:after="0"/>
              <w:rPr>
                <w:rFonts w:asciiTheme="majorHAnsi" w:eastAsia="OfficinaSanITC-BookItal" w:hAnsiTheme="majorHAnsi" w:cs="OfficinaSanITC-BookItal"/>
                <w:sz w:val="24"/>
                <w:szCs w:val="24"/>
              </w:rPr>
            </w:pPr>
            <w:r w:rsidRPr="00163802">
              <w:rPr>
                <w:rFonts w:asciiTheme="majorHAnsi" w:eastAsia="OfficinaSanITC-BookItal" w:hAnsiTheme="majorHAnsi" w:cs="OfficinaSanITC-BookItal"/>
                <w:sz w:val="24"/>
                <w:szCs w:val="24"/>
              </w:rPr>
              <w:t>The Pathogenesis of Hypercapnia RF</w:t>
            </w:r>
          </w:p>
          <w:p w14:paraId="79383299" w14:textId="77777777" w:rsidR="00622F85" w:rsidRPr="00163802" w:rsidRDefault="00622F85" w:rsidP="00622F85">
            <w:pPr>
              <w:spacing w:after="0"/>
              <w:rPr>
                <w:rFonts w:ascii="Cambria" w:hAnsi="Cambria"/>
                <w:color w:val="000000"/>
                <w:sz w:val="24"/>
                <w:szCs w:val="24"/>
              </w:rPr>
            </w:pPr>
            <w:r w:rsidRPr="00163802">
              <w:rPr>
                <w:rFonts w:asciiTheme="majorHAnsi" w:eastAsia="OfficinaSanITC-BookItal" w:hAnsiTheme="majorHAnsi" w:cs="OfficinaSanITC-BookItal"/>
                <w:sz w:val="24"/>
                <w:szCs w:val="24"/>
              </w:rPr>
              <w:t>Respiratory Failure in Patients with Lung and Chest Wall Disease.</w:t>
            </w:r>
          </w:p>
        </w:tc>
      </w:tr>
      <w:tr w:rsidR="00622F85" w:rsidRPr="00E222D5" w14:paraId="56589DFE" w14:textId="77777777" w:rsidTr="00B645F7">
        <w:trPr>
          <w:trHeight w:val="1"/>
        </w:trPr>
        <w:tc>
          <w:tcPr>
            <w:tcW w:w="2500" w:type="pct"/>
            <w:shd w:val="clear" w:color="auto" w:fill="D9D9D9" w:themeFill="background1" w:themeFillShade="D9"/>
            <w:tcMar>
              <w:left w:w="108" w:type="dxa"/>
              <w:right w:w="108" w:type="dxa"/>
            </w:tcMar>
            <w:vAlign w:val="center"/>
          </w:tcPr>
          <w:p w14:paraId="42EB3D27" w14:textId="77777777" w:rsidR="00622F85" w:rsidRPr="00E222D5" w:rsidRDefault="00622F85" w:rsidP="00622F8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t>Sleep related breathing disorders</w:t>
            </w:r>
            <w:r w:rsidRPr="00F7662B">
              <w:rPr>
                <w:rFonts w:asciiTheme="majorHAnsi" w:eastAsia="OfficinaSanITC-BookItal" w:hAnsiTheme="majorHAnsi" w:cs="OfficinaSanITC-BookItal"/>
                <w:bCs/>
                <w:sz w:val="24"/>
                <w:szCs w:val="24"/>
              </w:rPr>
              <w:tab/>
            </w:r>
            <w:r w:rsidRPr="00F7662B">
              <w:rPr>
                <w:rFonts w:asciiTheme="majorHAnsi" w:eastAsia="OfficinaSanITC-BookItal" w:hAnsiTheme="majorHAnsi" w:cs="OfficinaSanITC-BookItal"/>
                <w:bCs/>
                <w:sz w:val="24"/>
                <w:szCs w:val="24"/>
              </w:rPr>
              <w:tab/>
              <w:t xml:space="preserve">                                         </w:t>
            </w:r>
          </w:p>
        </w:tc>
        <w:tc>
          <w:tcPr>
            <w:tcW w:w="2500" w:type="pct"/>
            <w:shd w:val="clear" w:color="auto" w:fill="D9D9D9" w:themeFill="background1" w:themeFillShade="D9"/>
          </w:tcPr>
          <w:p w14:paraId="5595C786"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The Stages of Sleep  and Changes in the Cardiorespiratory System During Sleep</w:t>
            </w:r>
          </w:p>
          <w:p w14:paraId="6E144F05"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Sleep Apnea Syndromes</w:t>
            </w:r>
          </w:p>
          <w:p w14:paraId="1C286FE0" w14:textId="77777777" w:rsidR="00622F85" w:rsidRPr="00163802" w:rsidRDefault="00622F85" w:rsidP="00622F85">
            <w:pPr>
              <w:spacing w:after="0"/>
              <w:ind w:firstLine="720"/>
              <w:rPr>
                <w:rFonts w:asciiTheme="majorHAnsi" w:eastAsia="OfficinaSanITC-BookItal" w:hAnsiTheme="majorHAnsi" w:cs="OfficinaSanITC-BookItal"/>
                <w:sz w:val="24"/>
                <w:szCs w:val="24"/>
              </w:rPr>
            </w:pPr>
            <w:r w:rsidRPr="00293226">
              <w:rPr>
                <w:rFonts w:asciiTheme="majorHAnsi" w:eastAsia="OfficinaSanITC-BookItal" w:hAnsiTheme="majorHAnsi" w:cs="OfficinaSanITC-BookItal"/>
                <w:bCs/>
                <w:sz w:val="24"/>
                <w:szCs w:val="24"/>
              </w:rPr>
              <w:t>Differential Diagnosis and Evaluation of Sleepiness</w:t>
            </w:r>
            <w:r w:rsidRPr="00163802">
              <w:rPr>
                <w:rFonts w:asciiTheme="majorHAnsi" w:eastAsia="OfficinaSanITC-BookItal" w:hAnsiTheme="majorHAnsi" w:cs="OfficinaSanITC-BookItal"/>
                <w:sz w:val="24"/>
                <w:szCs w:val="24"/>
              </w:rPr>
              <w:t xml:space="preserve"> </w:t>
            </w:r>
          </w:p>
        </w:tc>
      </w:tr>
      <w:tr w:rsidR="00622F85" w:rsidRPr="00E222D5" w14:paraId="1EC28934" w14:textId="77777777" w:rsidTr="00B645F7">
        <w:trPr>
          <w:trHeight w:val="1"/>
        </w:trPr>
        <w:tc>
          <w:tcPr>
            <w:tcW w:w="2500" w:type="pct"/>
            <w:shd w:val="clear" w:color="auto" w:fill="D9D9D9" w:themeFill="background1" w:themeFillShade="D9"/>
            <w:tcMar>
              <w:left w:w="108" w:type="dxa"/>
              <w:right w:w="108" w:type="dxa"/>
            </w:tcMar>
            <w:vAlign w:val="center"/>
          </w:tcPr>
          <w:p w14:paraId="20B20D44" w14:textId="77777777" w:rsidR="00622F85" w:rsidRPr="00E222D5" w:rsidRDefault="00622F85" w:rsidP="00622F8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t>Intensive care and high dependency care units</w:t>
            </w:r>
            <w:r w:rsidRPr="00F7662B">
              <w:rPr>
                <w:rFonts w:asciiTheme="majorHAnsi" w:eastAsia="OfficinaSanITC-BookItal" w:hAnsiTheme="majorHAnsi" w:cs="OfficinaSanITC-BookItal"/>
                <w:bCs/>
                <w:sz w:val="24"/>
                <w:szCs w:val="24"/>
              </w:rPr>
              <w:tab/>
            </w:r>
          </w:p>
        </w:tc>
        <w:tc>
          <w:tcPr>
            <w:tcW w:w="2500" w:type="pct"/>
            <w:shd w:val="clear" w:color="auto" w:fill="D9D9D9" w:themeFill="background1" w:themeFillShade="D9"/>
          </w:tcPr>
          <w:p w14:paraId="69B3A412"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Oxygen Therapy and Oxygen Toxicity</w:t>
            </w:r>
          </w:p>
          <w:p w14:paraId="2BAA337D"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Hemodynamic and Respiratory Monitoring in Acute Respiratory Failure</w:t>
            </w:r>
          </w:p>
          <w:p w14:paraId="3B85F9EF"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Principles of Mechanical Ventilation</w:t>
            </w:r>
          </w:p>
          <w:p w14:paraId="1DD21028"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 xml:space="preserve">Treatment of Agitation in </w:t>
            </w:r>
            <w:r>
              <w:rPr>
                <w:rFonts w:asciiTheme="majorHAnsi" w:eastAsia="OfficinaSanITC-BookItal" w:hAnsiTheme="majorHAnsi" w:cs="OfficinaSanITC-BookItal"/>
                <w:bCs/>
                <w:sz w:val="24"/>
                <w:szCs w:val="24"/>
              </w:rPr>
              <w:t>ICU</w:t>
            </w:r>
          </w:p>
        </w:tc>
      </w:tr>
      <w:tr w:rsidR="00622F85" w:rsidRPr="00E222D5" w14:paraId="6D0003C0" w14:textId="77777777" w:rsidTr="00B645F7">
        <w:trPr>
          <w:trHeight w:val="1"/>
        </w:trPr>
        <w:tc>
          <w:tcPr>
            <w:tcW w:w="2500" w:type="pct"/>
            <w:shd w:val="clear" w:color="auto" w:fill="D9D9D9" w:themeFill="background1" w:themeFillShade="D9"/>
            <w:tcMar>
              <w:left w:w="108" w:type="dxa"/>
              <w:right w:w="108" w:type="dxa"/>
            </w:tcMar>
            <w:vAlign w:val="center"/>
          </w:tcPr>
          <w:p w14:paraId="28164BFC" w14:textId="77777777" w:rsidR="00622F85" w:rsidRPr="00E222D5" w:rsidRDefault="00622F85" w:rsidP="00622F85">
            <w:pPr>
              <w:spacing w:after="0"/>
              <w:rPr>
                <w:rFonts w:asciiTheme="majorHAnsi" w:eastAsia="OfficinaSanITC-BookItal" w:hAnsiTheme="majorHAnsi" w:cs="OfficinaSanITC-BookItal"/>
                <w:bCs/>
                <w:sz w:val="24"/>
                <w:szCs w:val="24"/>
              </w:rPr>
            </w:pPr>
            <w:r w:rsidRPr="00F7662B">
              <w:rPr>
                <w:rFonts w:asciiTheme="majorHAnsi" w:eastAsia="OfficinaSanITC-BookItal" w:hAnsiTheme="majorHAnsi" w:cs="OfficinaSanITC-BookItal"/>
                <w:bCs/>
                <w:sz w:val="24"/>
                <w:szCs w:val="24"/>
              </w:rPr>
              <w:t xml:space="preserve">Pulmonary exercise physiology and </w:t>
            </w:r>
            <w:r w:rsidRPr="00F7662B">
              <w:rPr>
                <w:rFonts w:asciiTheme="majorHAnsi" w:eastAsia="OfficinaSanITC-BookItal" w:hAnsiTheme="majorHAnsi" w:cs="OfficinaSanITC-BookItal"/>
                <w:bCs/>
                <w:sz w:val="24"/>
                <w:szCs w:val="24"/>
              </w:rPr>
              <w:lastRenderedPageBreak/>
              <w:t>pulmonary rehabilitation</w:t>
            </w:r>
            <w:r>
              <w:rPr>
                <w:rFonts w:asciiTheme="majorHAnsi" w:eastAsia="OfficinaSanITC-BookItal" w:hAnsiTheme="majorHAnsi" w:cs="OfficinaSanITC-BookItal"/>
                <w:bCs/>
                <w:sz w:val="24"/>
                <w:szCs w:val="24"/>
              </w:rPr>
              <w:t xml:space="preserve"> </w:t>
            </w:r>
            <w:r w:rsidRPr="00F7662B">
              <w:rPr>
                <w:rFonts w:asciiTheme="majorHAnsi" w:eastAsia="OfficinaSanITC-BookItal" w:hAnsiTheme="majorHAnsi" w:cs="OfficinaSanITC-BookItal"/>
                <w:bCs/>
                <w:sz w:val="24"/>
                <w:szCs w:val="24"/>
              </w:rPr>
              <w:t xml:space="preserve"> </w:t>
            </w:r>
          </w:p>
        </w:tc>
        <w:tc>
          <w:tcPr>
            <w:tcW w:w="2500" w:type="pct"/>
            <w:shd w:val="clear" w:color="auto" w:fill="D9D9D9" w:themeFill="background1" w:themeFillShade="D9"/>
          </w:tcPr>
          <w:p w14:paraId="7A6DCFF2"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lastRenderedPageBreak/>
              <w:t>Exercise</w:t>
            </w:r>
          </w:p>
          <w:p w14:paraId="61CF691A"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lastRenderedPageBreak/>
              <w:t>pulmonary rehabilitation</w:t>
            </w:r>
          </w:p>
        </w:tc>
      </w:tr>
      <w:tr w:rsidR="00622F85" w:rsidRPr="00E222D5" w14:paraId="5EEA0DED" w14:textId="77777777" w:rsidTr="00B645F7">
        <w:trPr>
          <w:trHeight w:val="1"/>
        </w:trPr>
        <w:tc>
          <w:tcPr>
            <w:tcW w:w="2500" w:type="pct"/>
            <w:shd w:val="clear" w:color="auto" w:fill="D9D9D9" w:themeFill="background1" w:themeFillShade="D9"/>
            <w:tcMar>
              <w:left w:w="108" w:type="dxa"/>
              <w:right w:w="108" w:type="dxa"/>
            </w:tcMar>
            <w:vAlign w:val="center"/>
          </w:tcPr>
          <w:p w14:paraId="349CDFE0" w14:textId="77777777" w:rsidR="00622F85" w:rsidRPr="00E222D5" w:rsidRDefault="00622F85" w:rsidP="00622F8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lastRenderedPageBreak/>
              <w:t>Home care (hospital at home and early discharge schemes)</w:t>
            </w:r>
          </w:p>
        </w:tc>
        <w:tc>
          <w:tcPr>
            <w:tcW w:w="2500" w:type="pct"/>
            <w:shd w:val="clear" w:color="auto" w:fill="D9D9D9" w:themeFill="background1" w:themeFillShade="D9"/>
          </w:tcPr>
          <w:p w14:paraId="0145696C" w14:textId="77777777" w:rsidR="00622F85" w:rsidRPr="00293226"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Home care (hospital at home and early discharge schemes)</w:t>
            </w:r>
          </w:p>
        </w:tc>
      </w:tr>
      <w:tr w:rsidR="00622F85" w:rsidRPr="00E222D5" w14:paraId="7D3D5F32" w14:textId="77777777" w:rsidTr="00756714">
        <w:trPr>
          <w:trHeight w:val="1"/>
        </w:trPr>
        <w:tc>
          <w:tcPr>
            <w:tcW w:w="2500" w:type="pct"/>
            <w:shd w:val="clear" w:color="auto" w:fill="D9D9D9" w:themeFill="background1" w:themeFillShade="D9"/>
            <w:tcMar>
              <w:left w:w="108" w:type="dxa"/>
              <w:right w:w="108" w:type="dxa"/>
            </w:tcMar>
            <w:vAlign w:val="center"/>
          </w:tcPr>
          <w:p w14:paraId="5425380E" w14:textId="77777777" w:rsidR="00622F85" w:rsidRPr="00E222D5" w:rsidRDefault="00622F85" w:rsidP="00622F85">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Palliative care</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500" w:type="pct"/>
            <w:shd w:val="clear" w:color="auto" w:fill="D9D9D9" w:themeFill="background1" w:themeFillShade="D9"/>
            <w:vAlign w:val="center"/>
          </w:tcPr>
          <w:p w14:paraId="32E4592A" w14:textId="77777777" w:rsidR="00622F85" w:rsidRPr="005956F5"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Palliative care</w:t>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p>
        </w:tc>
      </w:tr>
      <w:tr w:rsidR="00622F85" w:rsidRPr="00E222D5" w14:paraId="7E5D8D2A" w14:textId="77777777" w:rsidTr="00756714">
        <w:trPr>
          <w:trHeight w:val="1"/>
        </w:trPr>
        <w:tc>
          <w:tcPr>
            <w:tcW w:w="2500" w:type="pct"/>
            <w:shd w:val="clear" w:color="auto" w:fill="D9D9D9" w:themeFill="background1" w:themeFillShade="D9"/>
            <w:tcMar>
              <w:left w:w="108" w:type="dxa"/>
              <w:right w:w="108" w:type="dxa"/>
            </w:tcMar>
            <w:vAlign w:val="center"/>
          </w:tcPr>
          <w:p w14:paraId="3679F12F" w14:textId="77777777" w:rsidR="00622F85" w:rsidRPr="00E222D5" w:rsidRDefault="00622F85" w:rsidP="00622F85">
            <w:pPr>
              <w:spacing w:after="0"/>
              <w:rPr>
                <w:rFonts w:asciiTheme="majorHAnsi" w:eastAsia="OfficinaSanITC-BookItal" w:hAnsiTheme="majorHAnsi" w:cs="OfficinaSanITC-BookItal"/>
                <w:bCs/>
                <w:sz w:val="24"/>
                <w:szCs w:val="24"/>
              </w:rPr>
            </w:pPr>
            <w:r w:rsidRPr="00F7662B">
              <w:rPr>
                <w:rFonts w:asciiTheme="majorHAnsi" w:eastAsia="OfficinaSanITC-BookItal" w:hAnsiTheme="majorHAnsi" w:cs="OfficinaSanITC-BookItal"/>
                <w:bCs/>
                <w:sz w:val="24"/>
                <w:szCs w:val="24"/>
              </w:rPr>
              <w:t>Patient oriented approach a</w:t>
            </w:r>
            <w:r>
              <w:rPr>
                <w:rFonts w:asciiTheme="majorHAnsi" w:eastAsia="OfficinaSanITC-BookItal" w:hAnsiTheme="majorHAnsi" w:cs="OfficinaSanITC-BookItal"/>
                <w:bCs/>
                <w:sz w:val="24"/>
                <w:szCs w:val="24"/>
              </w:rPr>
              <w:t>ccording to symptoms and signs</w:t>
            </w:r>
            <w:r>
              <w:rPr>
                <w:rFonts w:asciiTheme="majorHAnsi" w:eastAsia="OfficinaSanITC-BookItal" w:hAnsiTheme="majorHAnsi" w:cs="OfficinaSanITC-BookItal"/>
                <w:bCs/>
                <w:sz w:val="24"/>
                <w:szCs w:val="24"/>
              </w:rPr>
              <w:tab/>
            </w:r>
          </w:p>
        </w:tc>
        <w:tc>
          <w:tcPr>
            <w:tcW w:w="2500" w:type="pct"/>
            <w:shd w:val="clear" w:color="auto" w:fill="D9D9D9" w:themeFill="background1" w:themeFillShade="D9"/>
            <w:vAlign w:val="center"/>
          </w:tcPr>
          <w:p w14:paraId="7F2660D3" w14:textId="77777777" w:rsidR="00622F85" w:rsidRPr="005956F5" w:rsidRDefault="00622F85" w:rsidP="00622F85">
            <w:pPr>
              <w:pStyle w:val="ListParagraph"/>
              <w:numPr>
                <w:ilvl w:val="0"/>
                <w:numId w:val="38"/>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Patient oriented approach according to symptoms and signs</w:t>
            </w:r>
            <w:r w:rsidRPr="005956F5">
              <w:rPr>
                <w:rFonts w:asciiTheme="majorHAnsi" w:eastAsia="OfficinaSanITC-BookItal" w:hAnsiTheme="majorHAnsi" w:cs="OfficinaSanITC-BookItal"/>
                <w:bCs/>
                <w:sz w:val="24"/>
                <w:szCs w:val="24"/>
              </w:rPr>
              <w:tab/>
            </w:r>
          </w:p>
        </w:tc>
      </w:tr>
      <w:tr w:rsidR="00622F85" w:rsidRPr="00E222D5" w14:paraId="7E1C5841" w14:textId="77777777" w:rsidTr="00756714">
        <w:trPr>
          <w:trHeight w:val="1"/>
        </w:trPr>
        <w:tc>
          <w:tcPr>
            <w:tcW w:w="2500" w:type="pct"/>
            <w:shd w:val="clear" w:color="auto" w:fill="D9D9D9" w:themeFill="background1" w:themeFillShade="D9"/>
            <w:tcMar>
              <w:left w:w="108" w:type="dxa"/>
              <w:right w:w="108" w:type="dxa"/>
            </w:tcMar>
            <w:vAlign w:val="center"/>
          </w:tcPr>
          <w:p w14:paraId="65FD70AD" w14:textId="77777777" w:rsidR="00622F85" w:rsidRPr="00E222D5" w:rsidRDefault="00622F85" w:rsidP="00622F85">
            <w:pPr>
              <w:spacing w:after="0"/>
              <w:rPr>
                <w:rFonts w:ascii="Cambria" w:hAnsi="Cambria"/>
                <w:color w:val="000000"/>
                <w:sz w:val="24"/>
                <w:szCs w:val="24"/>
              </w:rPr>
            </w:pPr>
            <w:r w:rsidRPr="00F7662B">
              <w:rPr>
                <w:rFonts w:ascii="Cambria" w:hAnsi="Cambria"/>
                <w:bCs/>
                <w:color w:val="000000"/>
                <w:sz w:val="24"/>
                <w:szCs w:val="24"/>
              </w:rPr>
              <w:t>Psychological factors and quality of life in respiratory diseases</w:t>
            </w:r>
          </w:p>
        </w:tc>
        <w:tc>
          <w:tcPr>
            <w:tcW w:w="2500" w:type="pct"/>
            <w:shd w:val="clear" w:color="auto" w:fill="D9D9D9" w:themeFill="background1" w:themeFillShade="D9"/>
            <w:vAlign w:val="center"/>
          </w:tcPr>
          <w:p w14:paraId="46D896C2" w14:textId="77777777" w:rsidR="00622F85" w:rsidRPr="005956F5" w:rsidRDefault="00622F85" w:rsidP="00622F85">
            <w:pPr>
              <w:pStyle w:val="ListParagraph"/>
              <w:numPr>
                <w:ilvl w:val="0"/>
                <w:numId w:val="38"/>
              </w:numPr>
              <w:spacing w:after="0"/>
              <w:rPr>
                <w:rFonts w:ascii="Cambria" w:hAnsi="Cambria"/>
                <w:color w:val="000000"/>
                <w:sz w:val="24"/>
                <w:szCs w:val="24"/>
              </w:rPr>
            </w:pPr>
            <w:r w:rsidRPr="005956F5">
              <w:rPr>
                <w:rFonts w:ascii="Cambria" w:hAnsi="Cambria"/>
                <w:bCs/>
                <w:color w:val="000000"/>
                <w:sz w:val="24"/>
                <w:szCs w:val="24"/>
              </w:rPr>
              <w:t>Psychological factors and quality of life in respiratory diseases</w:t>
            </w:r>
          </w:p>
        </w:tc>
      </w:tr>
      <w:tr w:rsidR="00622F85" w:rsidRPr="00E222D5" w14:paraId="51B8F62F" w14:textId="77777777" w:rsidTr="00756714">
        <w:trPr>
          <w:trHeight w:val="1"/>
        </w:trPr>
        <w:tc>
          <w:tcPr>
            <w:tcW w:w="2500" w:type="pct"/>
            <w:shd w:val="clear" w:color="auto" w:fill="D9D9D9" w:themeFill="background1" w:themeFillShade="D9"/>
            <w:tcMar>
              <w:left w:w="108" w:type="dxa"/>
              <w:right w:w="108" w:type="dxa"/>
            </w:tcMar>
            <w:vAlign w:val="center"/>
          </w:tcPr>
          <w:p w14:paraId="2072B644" w14:textId="77777777" w:rsidR="00622F85" w:rsidRPr="00E222D5" w:rsidRDefault="00622F85" w:rsidP="00622F85">
            <w:pPr>
              <w:spacing w:after="0"/>
              <w:rPr>
                <w:rFonts w:ascii="Cambria" w:hAnsi="Cambria"/>
                <w:color w:val="000000"/>
                <w:sz w:val="24"/>
                <w:szCs w:val="24"/>
              </w:rPr>
            </w:pPr>
            <w:r w:rsidRPr="00F7662B">
              <w:rPr>
                <w:rFonts w:ascii="Cambria" w:hAnsi="Cambria"/>
                <w:bCs/>
                <w:color w:val="000000"/>
                <w:sz w:val="24"/>
                <w:szCs w:val="24"/>
              </w:rPr>
              <w:t>Respiratory epidemiology</w:t>
            </w:r>
          </w:p>
        </w:tc>
        <w:tc>
          <w:tcPr>
            <w:tcW w:w="2500" w:type="pct"/>
            <w:shd w:val="clear" w:color="auto" w:fill="D9D9D9" w:themeFill="background1" w:themeFillShade="D9"/>
            <w:vAlign w:val="center"/>
          </w:tcPr>
          <w:p w14:paraId="6BC723E5" w14:textId="77777777" w:rsidR="00622F85" w:rsidRPr="005956F5" w:rsidRDefault="00622F85" w:rsidP="00622F85">
            <w:pPr>
              <w:pStyle w:val="ListParagraph"/>
              <w:numPr>
                <w:ilvl w:val="0"/>
                <w:numId w:val="38"/>
              </w:numPr>
              <w:spacing w:after="0"/>
              <w:rPr>
                <w:rFonts w:ascii="Cambria" w:hAnsi="Cambria"/>
                <w:color w:val="000000"/>
                <w:sz w:val="24"/>
                <w:szCs w:val="24"/>
              </w:rPr>
            </w:pPr>
            <w:r w:rsidRPr="005956F5">
              <w:rPr>
                <w:rFonts w:ascii="Cambria" w:hAnsi="Cambria"/>
                <w:bCs/>
                <w:color w:val="000000"/>
                <w:sz w:val="24"/>
                <w:szCs w:val="24"/>
              </w:rPr>
              <w:t>Respiratory epidemiology</w:t>
            </w:r>
          </w:p>
        </w:tc>
      </w:tr>
      <w:tr w:rsidR="00622F85" w:rsidRPr="0033293F" w14:paraId="680CBF68" w14:textId="77777777" w:rsidTr="00B645F7">
        <w:trPr>
          <w:trHeight w:val="1"/>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FC95BCA" w14:textId="77777777" w:rsidR="00622F85" w:rsidRDefault="00622F85" w:rsidP="00622F85">
            <w:pPr>
              <w:spacing w:after="0"/>
              <w:rPr>
                <w:rFonts w:ascii="Cambria" w:hAnsi="Cambria"/>
                <w:bCs/>
                <w:color w:val="000000"/>
                <w:sz w:val="24"/>
                <w:szCs w:val="24"/>
              </w:rPr>
            </w:pPr>
            <w:r w:rsidRPr="008C7F9E">
              <w:rPr>
                <w:rFonts w:ascii="Cambria" w:hAnsi="Cambria"/>
                <w:bCs/>
                <w:sz w:val="24"/>
                <w:szCs w:val="24"/>
              </w:rPr>
              <w:t xml:space="preserve">Pulmonary Function testing   </w:t>
            </w:r>
            <w:r>
              <w:rPr>
                <w:rFonts w:ascii="Cambria" w:hAnsi="Cambria"/>
                <w:bCs/>
                <w:color w:val="000000"/>
                <w:sz w:val="24"/>
                <w:szCs w:val="24"/>
              </w:rPr>
              <w:t xml:space="preserve"> </w:t>
            </w:r>
          </w:p>
          <w:p w14:paraId="2AD331BF" w14:textId="77777777" w:rsidR="00622F85" w:rsidRDefault="00622F85" w:rsidP="00622F85">
            <w:pPr>
              <w:spacing w:after="0"/>
              <w:rPr>
                <w:rFonts w:ascii="Cambria" w:hAnsi="Cambria"/>
                <w:bCs/>
                <w:color w:val="000000"/>
                <w:sz w:val="24"/>
                <w:szCs w:val="24"/>
              </w:rPr>
            </w:pPr>
          </w:p>
          <w:p w14:paraId="03282C4E" w14:textId="77777777" w:rsidR="00622F85" w:rsidRPr="008C7F9E" w:rsidRDefault="00622F85" w:rsidP="00622F85">
            <w:pPr>
              <w:spacing w:after="0"/>
              <w:rPr>
                <w:rFonts w:ascii="Cambria" w:hAnsi="Cambria"/>
                <w:bCs/>
                <w:sz w:val="24"/>
                <w:szCs w:val="24"/>
              </w:rPr>
            </w:pPr>
          </w:p>
        </w:tc>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385D7D" w14:textId="77777777" w:rsidR="00622F85" w:rsidRDefault="00622F85" w:rsidP="00622F85">
            <w:pPr>
              <w:autoSpaceDE w:val="0"/>
              <w:autoSpaceDN w:val="0"/>
              <w:adjustRightInd w:val="0"/>
              <w:spacing w:before="120" w:after="120" w:line="240" w:lineRule="auto"/>
              <w:rPr>
                <w:rFonts w:ascii="Cambria" w:hAnsi="Cambria"/>
                <w:color w:val="000000"/>
                <w:sz w:val="24"/>
                <w:szCs w:val="24"/>
              </w:rPr>
            </w:pPr>
            <w:r w:rsidRPr="00163802">
              <w:rPr>
                <w:rFonts w:ascii="Cambria" w:hAnsi="Cambria"/>
                <w:color w:val="000000"/>
                <w:sz w:val="24"/>
                <w:szCs w:val="24"/>
              </w:rPr>
              <w:t xml:space="preserve">Ventilatory functions , </w:t>
            </w:r>
          </w:p>
          <w:p w14:paraId="08676440" w14:textId="77777777" w:rsidR="00622F85" w:rsidRPr="00163802" w:rsidRDefault="00622F85" w:rsidP="00622F85">
            <w:pPr>
              <w:autoSpaceDE w:val="0"/>
              <w:autoSpaceDN w:val="0"/>
              <w:adjustRightInd w:val="0"/>
              <w:spacing w:before="120" w:after="120" w:line="240" w:lineRule="auto"/>
              <w:rPr>
                <w:rFonts w:eastAsia="Calibri" w:cs="Calibri"/>
                <w:sz w:val="24"/>
                <w:szCs w:val="24"/>
              </w:rPr>
            </w:pPr>
            <w:r w:rsidRPr="00163802">
              <w:rPr>
                <w:rFonts w:ascii="Cambria" w:hAnsi="Cambria"/>
                <w:color w:val="000000"/>
                <w:sz w:val="24"/>
                <w:szCs w:val="24"/>
              </w:rPr>
              <w:t>Non respiratory functions of lung Respiratory muscle function</w:t>
            </w:r>
            <w:r w:rsidRPr="00163802">
              <w:rPr>
                <w:rFonts w:eastAsia="Calibri" w:cs="Calibri"/>
                <w:sz w:val="24"/>
                <w:szCs w:val="24"/>
              </w:rPr>
              <w:t xml:space="preserve"> </w:t>
            </w:r>
          </w:p>
          <w:p w14:paraId="017D9B95" w14:textId="77777777" w:rsidR="00622F85" w:rsidRPr="00163802" w:rsidRDefault="00622F85" w:rsidP="00622F85">
            <w:pPr>
              <w:autoSpaceDE w:val="0"/>
              <w:autoSpaceDN w:val="0"/>
              <w:adjustRightInd w:val="0"/>
              <w:spacing w:before="120" w:after="120" w:line="240" w:lineRule="auto"/>
              <w:rPr>
                <w:rFonts w:eastAsia="Calibri" w:cs="Calibri"/>
                <w:sz w:val="24"/>
                <w:szCs w:val="24"/>
              </w:rPr>
            </w:pPr>
            <w:r w:rsidRPr="00163802">
              <w:rPr>
                <w:rFonts w:eastAsia="Calibri" w:cs="Calibri"/>
                <w:sz w:val="24"/>
                <w:szCs w:val="24"/>
              </w:rPr>
              <w:t>Spirometer and lung volumes</w:t>
            </w:r>
          </w:p>
          <w:p w14:paraId="4AC65CAC"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Airway resistance and conductance</w:t>
            </w:r>
          </w:p>
          <w:p w14:paraId="36DE1F82"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Lung compliance (static and dynamic)</w:t>
            </w:r>
          </w:p>
          <w:p w14:paraId="026B882F"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Lung diffusion</w:t>
            </w:r>
          </w:p>
          <w:p w14:paraId="72543143"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O2 and CO2 carriage by blood and their dissociation curves</w:t>
            </w:r>
          </w:p>
          <w:p w14:paraId="22F2CE68"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Chloride shift phenomenon</w:t>
            </w:r>
          </w:p>
          <w:p w14:paraId="57E527F3"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Acid – base balance</w:t>
            </w:r>
          </w:p>
          <w:p w14:paraId="0D3A69A6" w14:textId="77777777" w:rsidR="00622F85" w:rsidRPr="009B4758" w:rsidRDefault="00622F85" w:rsidP="00622F85">
            <w:pPr>
              <w:spacing w:after="0"/>
              <w:rPr>
                <w:rFonts w:ascii="Cambria" w:hAnsi="Cambria"/>
                <w:color w:val="000000"/>
                <w:sz w:val="24"/>
                <w:szCs w:val="24"/>
              </w:rPr>
            </w:pPr>
            <w:r w:rsidRPr="009B4758">
              <w:rPr>
                <w:rFonts w:ascii="Cambria" w:hAnsi="Cambria"/>
                <w:color w:val="000000"/>
                <w:sz w:val="24"/>
                <w:szCs w:val="24"/>
              </w:rPr>
              <w:t>Interpretation of ABGs</w:t>
            </w:r>
          </w:p>
          <w:p w14:paraId="14F3CD04" w14:textId="77777777" w:rsidR="00622F85" w:rsidRPr="00163802" w:rsidRDefault="00622F85" w:rsidP="00622F85">
            <w:pPr>
              <w:spacing w:after="0"/>
              <w:rPr>
                <w:rFonts w:ascii="Cambria" w:hAnsi="Cambria"/>
                <w:sz w:val="24"/>
                <w:szCs w:val="24"/>
              </w:rPr>
            </w:pPr>
          </w:p>
        </w:tc>
      </w:tr>
      <w:tr w:rsidR="00622F85" w:rsidRPr="0033293F" w14:paraId="0549C79D" w14:textId="77777777" w:rsidTr="00B645F7">
        <w:trPr>
          <w:trHeight w:val="1"/>
        </w:trPr>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C17F862" w14:textId="77777777" w:rsidR="00622F85" w:rsidRPr="00E222D5" w:rsidRDefault="00622F85" w:rsidP="00622F85">
            <w:pPr>
              <w:spacing w:after="0"/>
              <w:rPr>
                <w:rFonts w:ascii="Cambria" w:hAnsi="Cambria"/>
                <w:color w:val="000000"/>
                <w:sz w:val="24"/>
                <w:szCs w:val="24"/>
              </w:rPr>
            </w:pPr>
            <w:r w:rsidRPr="00873166">
              <w:rPr>
                <w:rFonts w:ascii="Cambria" w:hAnsi="Cambria"/>
                <w:bCs/>
                <w:color w:val="000000"/>
                <w:sz w:val="24"/>
                <w:szCs w:val="24"/>
              </w:rPr>
              <w:t>Pediatric pulmonary Medicine</w:t>
            </w:r>
          </w:p>
        </w:tc>
        <w:tc>
          <w:tcPr>
            <w:tcW w:w="25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A0AE41" w14:textId="77777777" w:rsidR="00622F85" w:rsidRPr="00163802" w:rsidRDefault="00622F85" w:rsidP="00622F85">
            <w:pPr>
              <w:spacing w:after="0"/>
              <w:rPr>
                <w:rFonts w:ascii="Cambria" w:hAnsi="Cambria"/>
                <w:color w:val="000000"/>
                <w:sz w:val="24"/>
                <w:szCs w:val="24"/>
              </w:rPr>
            </w:pPr>
          </w:p>
        </w:tc>
      </w:tr>
    </w:tbl>
    <w:p w14:paraId="7A7B76E6" w14:textId="77777777" w:rsidR="006473D1" w:rsidRDefault="006473D1" w:rsidP="006473D1">
      <w:pPr>
        <w:spacing w:after="0"/>
        <w:rPr>
          <w:rFonts w:ascii="Cambria" w:hAnsi="Cambria" w:cstheme="minorBidi"/>
          <w:b/>
          <w:bCs/>
          <w:color w:val="FF0000"/>
          <w:sz w:val="24"/>
          <w:szCs w:val="24"/>
          <w:u w:val="single"/>
          <w:lang w:bidi="ar-EG"/>
        </w:rPr>
      </w:pPr>
    </w:p>
    <w:tbl>
      <w:tblPr>
        <w:tblW w:w="398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7055"/>
      </w:tblGrid>
      <w:tr w:rsidR="006D511D" w:rsidRPr="00E222D5" w14:paraId="5E7C6F20" w14:textId="77777777" w:rsidTr="005A0C65">
        <w:trPr>
          <w:trHeight w:val="1"/>
          <w:tblHeader/>
        </w:trPr>
        <w:tc>
          <w:tcPr>
            <w:tcW w:w="5000" w:type="pct"/>
            <w:shd w:val="clear" w:color="auto" w:fill="990033"/>
            <w:tcMar>
              <w:left w:w="108" w:type="dxa"/>
              <w:right w:w="108" w:type="dxa"/>
            </w:tcMar>
            <w:vAlign w:val="center"/>
          </w:tcPr>
          <w:p w14:paraId="6D8D3D7A" w14:textId="77777777" w:rsidR="006D511D" w:rsidRPr="00E222D5" w:rsidRDefault="006D511D" w:rsidP="005A0C65">
            <w:pPr>
              <w:bidi/>
              <w:spacing w:after="0"/>
              <w:jc w:val="center"/>
              <w:rPr>
                <w:rFonts w:ascii="Cambria" w:hAnsi="Cambria"/>
                <w:color w:val="FFFFFF" w:themeColor="background1"/>
                <w:sz w:val="24"/>
                <w:szCs w:val="24"/>
                <w:rtl/>
                <w:lang w:bidi="ar-EG"/>
              </w:rPr>
            </w:pPr>
            <w:r>
              <w:rPr>
                <w:rFonts w:ascii="Cambria" w:hAnsi="Cambria"/>
                <w:b/>
                <w:bCs/>
                <w:color w:val="FFFFFF" w:themeColor="background1"/>
                <w:sz w:val="28"/>
                <w:szCs w:val="28"/>
                <w:lang w:bidi="ar-EG"/>
              </w:rPr>
              <w:t xml:space="preserve">Practical </w:t>
            </w:r>
            <w:r w:rsidRPr="00E222D5">
              <w:rPr>
                <w:rFonts w:ascii="Cambria" w:hAnsi="Cambria"/>
                <w:b/>
                <w:bCs/>
                <w:color w:val="FFFFFF" w:themeColor="background1"/>
                <w:sz w:val="28"/>
                <w:szCs w:val="28"/>
                <w:lang w:bidi="ar-EG"/>
              </w:rPr>
              <w:t xml:space="preserve"> </w:t>
            </w:r>
          </w:p>
        </w:tc>
      </w:tr>
      <w:tr w:rsidR="006D511D" w:rsidRPr="0033293F" w14:paraId="6D894074"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6BFF790" w14:textId="77777777" w:rsidR="006D511D" w:rsidRPr="005956F5" w:rsidRDefault="006D511D" w:rsidP="005A0C65">
            <w:pPr>
              <w:spacing w:after="0"/>
              <w:rPr>
                <w:rFonts w:ascii="Cambria" w:hAnsi="Cambria"/>
                <w:b/>
                <w:sz w:val="24"/>
                <w:szCs w:val="24"/>
              </w:rPr>
            </w:pPr>
            <w:r w:rsidRPr="005956F5">
              <w:rPr>
                <w:rFonts w:ascii="Cambria" w:hAnsi="Cambria"/>
                <w:b/>
                <w:sz w:val="24"/>
                <w:szCs w:val="24"/>
              </w:rPr>
              <w:t xml:space="preserve">Pulmonary Function testing   </w:t>
            </w:r>
          </w:p>
        </w:tc>
      </w:tr>
      <w:tr w:rsidR="006D511D" w:rsidRPr="0033293F" w14:paraId="2785793C"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57A869F"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 xml:space="preserve">Ventilatory functions </w:t>
            </w:r>
          </w:p>
          <w:p w14:paraId="088B4B92"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 xml:space="preserve">Non respiratory functions of the lung </w:t>
            </w:r>
          </w:p>
          <w:p w14:paraId="62DED04B"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Respiratory muscle function</w:t>
            </w:r>
          </w:p>
          <w:p w14:paraId="18E9A630"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Airway resistance and conductance</w:t>
            </w:r>
          </w:p>
          <w:p w14:paraId="56994A37"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Lung compliance (static and dynamic)</w:t>
            </w:r>
          </w:p>
          <w:p w14:paraId="51C10475"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Lung diffusion</w:t>
            </w:r>
          </w:p>
          <w:p w14:paraId="74D4EC98"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 xml:space="preserve">Interpretation of </w:t>
            </w:r>
            <w:proofErr w:type="spellStart"/>
            <w:r w:rsidRPr="005956F5">
              <w:rPr>
                <w:rFonts w:ascii="Cambria" w:hAnsi="Cambria"/>
                <w:b/>
                <w:color w:val="000000"/>
                <w:sz w:val="24"/>
                <w:szCs w:val="24"/>
              </w:rPr>
              <w:t>spirometery</w:t>
            </w:r>
            <w:proofErr w:type="spellEnd"/>
          </w:p>
        </w:tc>
      </w:tr>
      <w:tr w:rsidR="006D511D" w:rsidRPr="0033293F" w14:paraId="68332BE0"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688A992" w14:textId="77777777" w:rsidR="006D511D" w:rsidRPr="005956F5" w:rsidRDefault="006D511D" w:rsidP="005A0C65">
            <w:pPr>
              <w:spacing w:after="0"/>
              <w:rPr>
                <w:rFonts w:ascii="Cambria" w:hAnsi="Cambria"/>
                <w:b/>
                <w:color w:val="000000"/>
                <w:sz w:val="24"/>
                <w:szCs w:val="24"/>
              </w:rPr>
            </w:pPr>
            <w:r w:rsidRPr="005956F5">
              <w:rPr>
                <w:rFonts w:ascii="Cambria" w:hAnsi="Cambria"/>
                <w:b/>
                <w:color w:val="000000"/>
                <w:sz w:val="24"/>
                <w:szCs w:val="24"/>
              </w:rPr>
              <w:t>Acid – base balance</w:t>
            </w:r>
          </w:p>
          <w:p w14:paraId="03DE176A" w14:textId="77777777" w:rsidR="006D511D"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Interpretation of ABGs</w:t>
            </w:r>
          </w:p>
          <w:p w14:paraId="7A34FB05"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 xml:space="preserve"> Critically ill patient with acid – base disturbance</w:t>
            </w:r>
          </w:p>
          <w:p w14:paraId="5D8EF3E3"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lastRenderedPageBreak/>
              <w:t>O2 and CO2 carriage by blood and their dissociation curves</w:t>
            </w:r>
          </w:p>
          <w:p w14:paraId="502F3C15"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Chloride shift phenomenon</w:t>
            </w:r>
          </w:p>
          <w:p w14:paraId="3F20CBB1" w14:textId="77777777" w:rsidR="006D511D" w:rsidRPr="005956F5" w:rsidRDefault="006D511D" w:rsidP="006D511D">
            <w:pPr>
              <w:pStyle w:val="ListParagraph"/>
              <w:numPr>
                <w:ilvl w:val="0"/>
                <w:numId w:val="40"/>
              </w:numPr>
              <w:spacing w:after="0"/>
              <w:rPr>
                <w:rFonts w:ascii="Cambria" w:hAnsi="Cambria"/>
                <w:b/>
                <w:color w:val="000000"/>
                <w:sz w:val="24"/>
                <w:szCs w:val="24"/>
              </w:rPr>
            </w:pPr>
            <w:r w:rsidRPr="005956F5">
              <w:rPr>
                <w:rFonts w:ascii="Cambria" w:hAnsi="Cambria"/>
                <w:b/>
                <w:color w:val="000000"/>
                <w:sz w:val="24"/>
                <w:szCs w:val="24"/>
              </w:rPr>
              <w:t>Hypoxia</w:t>
            </w:r>
          </w:p>
        </w:tc>
      </w:tr>
      <w:tr w:rsidR="006D511D" w:rsidRPr="0033293F" w14:paraId="0E93E58E"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E2723C5" w14:textId="77777777" w:rsidR="006D511D" w:rsidRPr="005956F5" w:rsidRDefault="006D511D" w:rsidP="005A0C65">
            <w:pPr>
              <w:spacing w:after="0"/>
              <w:rPr>
                <w:rFonts w:ascii="Cambria" w:hAnsi="Cambria"/>
                <w:b/>
                <w:color w:val="000000"/>
                <w:sz w:val="24"/>
                <w:szCs w:val="24"/>
              </w:rPr>
            </w:pPr>
            <w:r w:rsidRPr="005956F5">
              <w:rPr>
                <w:rFonts w:ascii="Cambria" w:hAnsi="Cambria"/>
                <w:b/>
                <w:color w:val="000000"/>
                <w:sz w:val="24"/>
                <w:szCs w:val="24"/>
              </w:rPr>
              <w:lastRenderedPageBreak/>
              <w:t>Pulmonary exercise physiology</w:t>
            </w:r>
          </w:p>
        </w:tc>
      </w:tr>
      <w:tr w:rsidR="006D511D" w:rsidRPr="0033293F" w14:paraId="00E73BD2"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ADA39C6" w14:textId="77777777" w:rsidR="006D511D" w:rsidRPr="005956F5" w:rsidRDefault="006D511D" w:rsidP="005A0C65">
            <w:pPr>
              <w:spacing w:after="0"/>
              <w:rPr>
                <w:rFonts w:ascii="Cambria" w:hAnsi="Cambria"/>
                <w:b/>
                <w:color w:val="000000"/>
                <w:sz w:val="24"/>
                <w:szCs w:val="24"/>
              </w:rPr>
            </w:pPr>
            <w:r w:rsidRPr="005956F5">
              <w:rPr>
                <w:rFonts w:ascii="Cambria" w:hAnsi="Cambria"/>
                <w:b/>
                <w:color w:val="000000"/>
                <w:sz w:val="24"/>
                <w:szCs w:val="24"/>
              </w:rPr>
              <w:t>Acute respiratory failure</w:t>
            </w:r>
          </w:p>
        </w:tc>
      </w:tr>
      <w:tr w:rsidR="006D511D" w:rsidRPr="0033293F" w14:paraId="7B99ED04"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1EEA76E" w14:textId="77777777" w:rsidR="006D511D" w:rsidRPr="005956F5" w:rsidRDefault="006D511D" w:rsidP="005A0C65">
            <w:pPr>
              <w:spacing w:after="0"/>
              <w:rPr>
                <w:rFonts w:ascii="Cambria" w:hAnsi="Cambria"/>
                <w:b/>
                <w:color w:val="000000"/>
                <w:sz w:val="24"/>
                <w:szCs w:val="24"/>
              </w:rPr>
            </w:pPr>
            <w:r w:rsidRPr="005956F5">
              <w:rPr>
                <w:rFonts w:ascii="Cambria" w:hAnsi="Cambria"/>
                <w:b/>
                <w:color w:val="000000"/>
                <w:sz w:val="24"/>
                <w:szCs w:val="24"/>
              </w:rPr>
              <w:t>Respiratory devices</w:t>
            </w:r>
          </w:p>
        </w:tc>
      </w:tr>
      <w:tr w:rsidR="006D511D" w:rsidRPr="0033293F" w14:paraId="77641FFB"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B26B7C0" w14:textId="77777777" w:rsidR="006D511D" w:rsidRPr="005956F5" w:rsidRDefault="006D511D" w:rsidP="005A0C65">
            <w:pPr>
              <w:spacing w:after="0"/>
              <w:rPr>
                <w:rFonts w:ascii="Cambria" w:hAnsi="Cambria"/>
                <w:b/>
                <w:color w:val="000000"/>
                <w:sz w:val="24"/>
                <w:szCs w:val="24"/>
              </w:rPr>
            </w:pPr>
            <w:r w:rsidRPr="005956F5">
              <w:rPr>
                <w:rFonts w:ascii="Cambria" w:hAnsi="Cambria"/>
                <w:b/>
                <w:color w:val="000000"/>
                <w:sz w:val="24"/>
                <w:szCs w:val="24"/>
              </w:rPr>
              <w:t>Sleep related breathing disorders</w:t>
            </w:r>
          </w:p>
        </w:tc>
      </w:tr>
      <w:tr w:rsidR="006D511D" w:rsidRPr="0033293F" w14:paraId="4885B0B6" w14:textId="77777777" w:rsidTr="005A0C65">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72BDB37" w14:textId="77777777" w:rsidR="006D511D" w:rsidRPr="005956F5" w:rsidRDefault="006D511D" w:rsidP="005A0C65">
            <w:pPr>
              <w:spacing w:after="0"/>
              <w:rPr>
                <w:rFonts w:ascii="Cambria" w:hAnsi="Cambria"/>
                <w:b/>
                <w:color w:val="000000"/>
                <w:sz w:val="24"/>
                <w:szCs w:val="24"/>
              </w:rPr>
            </w:pPr>
            <w:r>
              <w:rPr>
                <w:rFonts w:ascii="Cambria" w:hAnsi="Cambria"/>
                <w:b/>
                <w:color w:val="000000"/>
                <w:sz w:val="24"/>
                <w:szCs w:val="24"/>
              </w:rPr>
              <w:t xml:space="preserve">Chest Cases </w:t>
            </w:r>
            <w:r w:rsidRPr="005956F5">
              <w:rPr>
                <w:rFonts w:ascii="Cambria" w:hAnsi="Cambria"/>
                <w:b/>
                <w:color w:val="000000"/>
                <w:sz w:val="24"/>
                <w:szCs w:val="24"/>
              </w:rPr>
              <w:t>prepared for pulmonary or non-pulmonary surgery</w:t>
            </w:r>
          </w:p>
        </w:tc>
      </w:tr>
    </w:tbl>
    <w:p w14:paraId="4BD906E4" w14:textId="77777777" w:rsidR="006D511D" w:rsidRDefault="006D511D" w:rsidP="006473D1">
      <w:pPr>
        <w:spacing w:after="0"/>
        <w:rPr>
          <w:rFonts w:ascii="Cambria" w:hAnsi="Cambria" w:cstheme="minorBidi"/>
          <w:b/>
          <w:bCs/>
          <w:color w:val="FF0000"/>
          <w:sz w:val="24"/>
          <w:szCs w:val="24"/>
          <w:u w:val="single"/>
          <w:lang w:bidi="ar-EG"/>
        </w:rPr>
      </w:pPr>
    </w:p>
    <w:p w14:paraId="5FEA2B53" w14:textId="77777777" w:rsidR="006D511D" w:rsidRDefault="006D511D" w:rsidP="006473D1">
      <w:pPr>
        <w:spacing w:after="0"/>
        <w:rPr>
          <w:rFonts w:ascii="Cambria" w:hAnsi="Cambria" w:cstheme="minorBidi"/>
          <w:b/>
          <w:bCs/>
          <w:color w:val="FF0000"/>
          <w:sz w:val="24"/>
          <w:szCs w:val="24"/>
          <w:u w:val="single"/>
          <w:lang w:bidi="ar-EG"/>
        </w:rPr>
      </w:pPr>
    </w:p>
    <w:p w14:paraId="358CE878" w14:textId="77777777" w:rsidR="00B733D0" w:rsidRPr="005A237F" w:rsidRDefault="00B733D0" w:rsidP="00B733D0">
      <w:pPr>
        <w:shd w:val="clear" w:color="auto" w:fill="D9D9D9"/>
        <w:spacing w:after="0"/>
        <w:rPr>
          <w:rFonts w:ascii="Cambria" w:hAnsi="Cambria" w:cs="Calibri"/>
          <w:b/>
          <w:sz w:val="24"/>
          <w:szCs w:val="24"/>
        </w:rPr>
      </w:pPr>
      <w:r>
        <w:rPr>
          <w:rFonts w:ascii="Cambria" w:hAnsi="Cambria" w:cs="Calibri"/>
          <w:b/>
          <w:sz w:val="24"/>
          <w:szCs w:val="24"/>
        </w:rPr>
        <w:t>5</w:t>
      </w:r>
      <w:r w:rsidRPr="005A237F">
        <w:rPr>
          <w:rFonts w:ascii="Cambria" w:hAnsi="Cambria" w:cs="Calibri"/>
          <w:b/>
          <w:sz w:val="24"/>
          <w:szCs w:val="24"/>
        </w:rPr>
        <w:t>-Courses included in the program:</w:t>
      </w:r>
    </w:p>
    <w:p w14:paraId="79BF0AD9" w14:textId="77777777" w:rsidR="00B733D0" w:rsidRPr="009D12C6" w:rsidRDefault="00B733D0" w:rsidP="00B733D0">
      <w:pPr>
        <w:shd w:val="clear" w:color="auto" w:fill="FFFFFF"/>
        <w:spacing w:after="0"/>
        <w:rPr>
          <w:rFonts w:ascii="Cambria" w:hAnsi="Cambria" w:cs="Calibri"/>
          <w:b/>
          <w:color w:val="FFFFFF"/>
          <w:sz w:val="24"/>
          <w:szCs w:val="24"/>
        </w:rPr>
      </w:pPr>
    </w:p>
    <w:tbl>
      <w:tblPr>
        <w:tblpPr w:leftFromText="180" w:rightFromText="180" w:vertAnchor="text" w:tblpY="1"/>
        <w:tblOverlap w:val="never"/>
        <w:tblW w:w="489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CellMar>
          <w:left w:w="10" w:type="dxa"/>
          <w:right w:w="10" w:type="dxa"/>
        </w:tblCellMar>
        <w:tblLook w:val="00A0" w:firstRow="1" w:lastRow="0" w:firstColumn="1" w:lastColumn="0" w:noHBand="0" w:noVBand="0"/>
      </w:tblPr>
      <w:tblGrid>
        <w:gridCol w:w="1638"/>
        <w:gridCol w:w="1802"/>
        <w:gridCol w:w="3148"/>
        <w:gridCol w:w="1984"/>
      </w:tblGrid>
      <w:tr w:rsidR="00B733D0" w:rsidRPr="0033293F" w14:paraId="00E18861" w14:textId="77777777" w:rsidTr="00246D1F">
        <w:trPr>
          <w:trHeight w:val="232"/>
          <w:tblHeader/>
        </w:trPr>
        <w:tc>
          <w:tcPr>
            <w:tcW w:w="955" w:type="pct"/>
            <w:vMerge w:val="restart"/>
            <w:shd w:val="clear" w:color="auto" w:fill="990033"/>
          </w:tcPr>
          <w:p w14:paraId="31101D12" w14:textId="77777777" w:rsidR="00B733D0" w:rsidRPr="00CA5A3C" w:rsidRDefault="00B733D0" w:rsidP="00BB5372">
            <w:pPr>
              <w:spacing w:after="0" w:line="240" w:lineRule="auto"/>
              <w:rPr>
                <w:rFonts w:ascii="Cambria" w:hAnsi="Cambria" w:cs="Calibri"/>
                <w:b/>
                <w:color w:val="FFFFFF"/>
                <w:sz w:val="18"/>
                <w:szCs w:val="18"/>
              </w:rPr>
            </w:pPr>
            <w:proofErr w:type="spellStart"/>
            <w:r w:rsidRPr="00CA5A3C">
              <w:rPr>
                <w:rFonts w:ascii="Cambria" w:hAnsi="Cambria" w:cs="Calibri"/>
                <w:b/>
                <w:color w:val="FFFFFF"/>
                <w:sz w:val="18"/>
                <w:szCs w:val="18"/>
              </w:rPr>
              <w:t>Scemester</w:t>
            </w:r>
            <w:proofErr w:type="spellEnd"/>
          </w:p>
        </w:tc>
        <w:tc>
          <w:tcPr>
            <w:tcW w:w="1051" w:type="pct"/>
            <w:vMerge w:val="restart"/>
            <w:shd w:val="clear" w:color="auto" w:fill="990033"/>
            <w:tcMar>
              <w:left w:w="108" w:type="dxa"/>
              <w:right w:w="108" w:type="dxa"/>
            </w:tcMar>
          </w:tcPr>
          <w:p w14:paraId="5238074A" w14:textId="77777777" w:rsidR="00B733D0" w:rsidRPr="00CA5A3C" w:rsidRDefault="00B733D0" w:rsidP="00BB5372">
            <w:pPr>
              <w:spacing w:after="0" w:line="240" w:lineRule="auto"/>
              <w:rPr>
                <w:rFonts w:ascii="Cambria" w:hAnsi="Cambria" w:cs="Calibri"/>
                <w:color w:val="FFFFFF"/>
                <w:sz w:val="18"/>
                <w:szCs w:val="18"/>
              </w:rPr>
            </w:pPr>
            <w:r w:rsidRPr="00CA5A3C">
              <w:rPr>
                <w:rFonts w:ascii="Cambria" w:hAnsi="Cambria" w:cs="Calibri"/>
                <w:b/>
                <w:color w:val="FFFFFF"/>
                <w:sz w:val="18"/>
                <w:szCs w:val="18"/>
              </w:rPr>
              <w:t>Code</w:t>
            </w:r>
          </w:p>
        </w:tc>
        <w:tc>
          <w:tcPr>
            <w:tcW w:w="1836" w:type="pct"/>
            <w:vMerge w:val="restart"/>
            <w:shd w:val="clear" w:color="auto" w:fill="990033"/>
            <w:tcMar>
              <w:left w:w="108" w:type="dxa"/>
              <w:right w:w="108" w:type="dxa"/>
            </w:tcMar>
          </w:tcPr>
          <w:p w14:paraId="4A7C9439" w14:textId="77777777" w:rsidR="00B733D0" w:rsidRPr="00CA5A3C" w:rsidRDefault="00B733D0" w:rsidP="00BB5372">
            <w:pPr>
              <w:spacing w:after="0" w:line="240" w:lineRule="auto"/>
              <w:rPr>
                <w:rFonts w:ascii="Cambria" w:hAnsi="Cambria" w:cs="Calibri"/>
                <w:color w:val="FFFFFF"/>
                <w:sz w:val="18"/>
                <w:szCs w:val="18"/>
              </w:rPr>
            </w:pPr>
            <w:r w:rsidRPr="00CA5A3C">
              <w:rPr>
                <w:rFonts w:ascii="Cambria" w:hAnsi="Cambria" w:cs="Calibri"/>
                <w:b/>
                <w:color w:val="FFFFFF"/>
                <w:sz w:val="18"/>
                <w:szCs w:val="18"/>
              </w:rPr>
              <w:t>Course Title</w:t>
            </w:r>
          </w:p>
        </w:tc>
        <w:tc>
          <w:tcPr>
            <w:tcW w:w="1157" w:type="pct"/>
            <w:shd w:val="clear" w:color="auto" w:fill="990033"/>
            <w:tcMar>
              <w:left w:w="108" w:type="dxa"/>
              <w:right w:w="108" w:type="dxa"/>
            </w:tcMar>
          </w:tcPr>
          <w:p w14:paraId="284F2F97" w14:textId="77777777" w:rsidR="00B733D0" w:rsidRPr="00CA5A3C" w:rsidRDefault="00B733D0" w:rsidP="00BB5372">
            <w:pPr>
              <w:spacing w:after="0" w:line="240" w:lineRule="auto"/>
              <w:rPr>
                <w:rFonts w:ascii="Cambria" w:hAnsi="Cambria" w:cs="Calibri"/>
                <w:color w:val="FFFFFF"/>
                <w:sz w:val="18"/>
                <w:szCs w:val="18"/>
              </w:rPr>
            </w:pPr>
            <w:r w:rsidRPr="00CA5A3C">
              <w:rPr>
                <w:rFonts w:ascii="Cambria" w:hAnsi="Cambria" w:cs="Calibri"/>
                <w:b/>
                <w:color w:val="FFFFFF"/>
                <w:sz w:val="18"/>
                <w:szCs w:val="18"/>
              </w:rPr>
              <w:t>Program ILOs</w:t>
            </w:r>
          </w:p>
        </w:tc>
      </w:tr>
      <w:tr w:rsidR="00B733D0" w:rsidRPr="0033293F" w14:paraId="26EF95B6" w14:textId="77777777" w:rsidTr="00246D1F">
        <w:trPr>
          <w:trHeight w:val="314"/>
          <w:tblHeader/>
        </w:trPr>
        <w:tc>
          <w:tcPr>
            <w:tcW w:w="955" w:type="pct"/>
            <w:vMerge/>
            <w:shd w:val="clear" w:color="auto" w:fill="990033"/>
          </w:tcPr>
          <w:p w14:paraId="6739A084" w14:textId="77777777" w:rsidR="00B733D0" w:rsidRPr="00CA5A3C" w:rsidRDefault="00B733D0" w:rsidP="00BB5372">
            <w:pPr>
              <w:spacing w:after="0" w:line="240" w:lineRule="auto"/>
              <w:rPr>
                <w:rFonts w:ascii="Cambria" w:hAnsi="Cambria" w:cs="Calibri"/>
                <w:color w:val="FFFFFF"/>
                <w:sz w:val="18"/>
                <w:szCs w:val="18"/>
              </w:rPr>
            </w:pPr>
          </w:p>
        </w:tc>
        <w:tc>
          <w:tcPr>
            <w:tcW w:w="1051" w:type="pct"/>
            <w:vMerge/>
            <w:shd w:val="clear" w:color="auto" w:fill="990033"/>
            <w:tcMar>
              <w:left w:w="108" w:type="dxa"/>
              <w:right w:w="108" w:type="dxa"/>
            </w:tcMar>
          </w:tcPr>
          <w:p w14:paraId="28CFD966" w14:textId="77777777" w:rsidR="00B733D0" w:rsidRPr="00CA5A3C" w:rsidRDefault="00B733D0" w:rsidP="00BB5372">
            <w:pPr>
              <w:spacing w:after="0" w:line="240" w:lineRule="auto"/>
              <w:rPr>
                <w:rFonts w:ascii="Cambria" w:hAnsi="Cambria" w:cs="Calibri"/>
                <w:color w:val="FFFFFF"/>
                <w:sz w:val="18"/>
                <w:szCs w:val="18"/>
              </w:rPr>
            </w:pPr>
          </w:p>
        </w:tc>
        <w:tc>
          <w:tcPr>
            <w:tcW w:w="1836" w:type="pct"/>
            <w:vMerge/>
            <w:shd w:val="clear" w:color="auto" w:fill="990033"/>
            <w:tcMar>
              <w:left w:w="108" w:type="dxa"/>
              <w:right w:w="108" w:type="dxa"/>
            </w:tcMar>
          </w:tcPr>
          <w:p w14:paraId="48D3DD25" w14:textId="77777777" w:rsidR="00B733D0" w:rsidRPr="00CA5A3C" w:rsidRDefault="00B733D0" w:rsidP="00BB5372">
            <w:pPr>
              <w:spacing w:after="0" w:line="240" w:lineRule="auto"/>
              <w:rPr>
                <w:rFonts w:ascii="Cambria" w:hAnsi="Cambria" w:cs="Calibri"/>
                <w:color w:val="FFFFFF"/>
                <w:sz w:val="18"/>
                <w:szCs w:val="18"/>
              </w:rPr>
            </w:pPr>
          </w:p>
        </w:tc>
        <w:tc>
          <w:tcPr>
            <w:tcW w:w="1157" w:type="pct"/>
            <w:shd w:val="clear" w:color="auto" w:fill="990033"/>
            <w:tcMar>
              <w:left w:w="108" w:type="dxa"/>
              <w:right w:w="108" w:type="dxa"/>
            </w:tcMar>
          </w:tcPr>
          <w:p w14:paraId="02D7AC09" w14:textId="77777777" w:rsidR="00B733D0" w:rsidRPr="00CA5A3C" w:rsidRDefault="00B733D0" w:rsidP="00BB5372">
            <w:pPr>
              <w:spacing w:after="0" w:line="240" w:lineRule="auto"/>
              <w:rPr>
                <w:rFonts w:ascii="Cambria" w:hAnsi="Cambria" w:cs="Calibri"/>
                <w:color w:val="FFFFFF"/>
                <w:sz w:val="18"/>
                <w:szCs w:val="18"/>
              </w:rPr>
            </w:pPr>
            <w:r w:rsidRPr="00CA5A3C">
              <w:rPr>
                <w:rFonts w:ascii="Cambria" w:hAnsi="Cambria" w:cs="Calibri"/>
                <w:b/>
                <w:color w:val="FFFFFF"/>
                <w:sz w:val="18"/>
                <w:szCs w:val="18"/>
              </w:rPr>
              <w:t>Covered</w:t>
            </w:r>
          </w:p>
        </w:tc>
      </w:tr>
      <w:tr w:rsidR="006473D1" w:rsidRPr="0033293F" w14:paraId="79836E0B" w14:textId="77777777" w:rsidTr="00246D1F">
        <w:trPr>
          <w:trHeight w:val="744"/>
        </w:trPr>
        <w:tc>
          <w:tcPr>
            <w:tcW w:w="955" w:type="pct"/>
            <w:vMerge w:val="restart"/>
            <w:shd w:val="clear" w:color="auto" w:fill="D9D9D9"/>
            <w:textDirection w:val="btLr"/>
          </w:tcPr>
          <w:p w14:paraId="504F22B0" w14:textId="77777777" w:rsidR="006473D1" w:rsidRDefault="006473D1" w:rsidP="00BB5372">
            <w:pPr>
              <w:spacing w:after="0" w:line="240" w:lineRule="auto"/>
              <w:ind w:left="113" w:right="113"/>
              <w:jc w:val="center"/>
              <w:rPr>
                <w:rFonts w:ascii="Cambria" w:hAnsi="Cambria" w:cs="Calibri"/>
                <w:color w:val="000000"/>
                <w:sz w:val="28"/>
                <w:szCs w:val="28"/>
              </w:rPr>
            </w:pPr>
            <w:r w:rsidRPr="004071F6">
              <w:rPr>
                <w:rFonts w:ascii="Cambria" w:hAnsi="Cambria" w:cs="Calibri"/>
                <w:color w:val="000000"/>
                <w:sz w:val="28"/>
                <w:szCs w:val="28"/>
              </w:rPr>
              <w:t>1</w:t>
            </w:r>
            <w:r w:rsidRPr="004071F6">
              <w:rPr>
                <w:rFonts w:ascii="Cambria" w:hAnsi="Cambria" w:cs="Calibri"/>
                <w:color w:val="000000"/>
                <w:sz w:val="28"/>
                <w:szCs w:val="28"/>
                <w:vertAlign w:val="superscript"/>
              </w:rPr>
              <w:t>st</w:t>
            </w:r>
          </w:p>
          <w:p w14:paraId="06F293EE" w14:textId="77777777" w:rsidR="006473D1" w:rsidRPr="00CA5A3C" w:rsidRDefault="006473D1" w:rsidP="00BB5372">
            <w:pPr>
              <w:spacing w:after="0" w:line="240" w:lineRule="auto"/>
              <w:ind w:left="113" w:right="113"/>
              <w:jc w:val="center"/>
              <w:rPr>
                <w:rFonts w:ascii="Cambria" w:hAnsi="Cambria" w:cs="Calibri"/>
                <w:b/>
                <w:color w:val="FFFFFF"/>
                <w:sz w:val="28"/>
                <w:szCs w:val="28"/>
              </w:rPr>
            </w:pPr>
            <w:proofErr w:type="spellStart"/>
            <w:r w:rsidRPr="004071F6">
              <w:rPr>
                <w:rFonts w:ascii="Cambria" w:hAnsi="Cambria" w:cs="Calibri"/>
                <w:color w:val="000000"/>
                <w:sz w:val="28"/>
                <w:szCs w:val="28"/>
              </w:rPr>
              <w:t>scemester</w:t>
            </w:r>
            <w:proofErr w:type="spellEnd"/>
          </w:p>
          <w:p w14:paraId="2321CAB5" w14:textId="77777777" w:rsidR="006473D1" w:rsidRPr="00CA5A3C" w:rsidRDefault="006473D1" w:rsidP="00B645F7">
            <w:pPr>
              <w:spacing w:after="0" w:line="240" w:lineRule="auto"/>
              <w:ind w:left="113" w:right="113"/>
              <w:jc w:val="center"/>
              <w:rPr>
                <w:rFonts w:ascii="Cambria" w:hAnsi="Cambria" w:cs="Calibri"/>
                <w:b/>
                <w:color w:val="FFFFFF"/>
                <w:sz w:val="28"/>
                <w:szCs w:val="28"/>
              </w:rPr>
            </w:pPr>
          </w:p>
        </w:tc>
        <w:tc>
          <w:tcPr>
            <w:tcW w:w="1051" w:type="pct"/>
            <w:shd w:val="clear" w:color="auto" w:fill="D9D9D9"/>
            <w:tcMar>
              <w:left w:w="108" w:type="dxa"/>
              <w:right w:w="108" w:type="dxa"/>
            </w:tcMar>
          </w:tcPr>
          <w:p w14:paraId="626A52E6" w14:textId="77777777" w:rsidR="006473D1" w:rsidRPr="00D70410" w:rsidRDefault="006473D1"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CHEST 7001</w:t>
            </w:r>
          </w:p>
        </w:tc>
        <w:tc>
          <w:tcPr>
            <w:tcW w:w="1836" w:type="pct"/>
            <w:shd w:val="clear" w:color="auto" w:fill="D9D9D9"/>
            <w:tcMar>
              <w:left w:w="108" w:type="dxa"/>
              <w:right w:w="108" w:type="dxa"/>
            </w:tcMar>
          </w:tcPr>
          <w:p w14:paraId="23FB36E5" w14:textId="77777777" w:rsidR="006473D1" w:rsidRPr="00D70410" w:rsidRDefault="006473D1" w:rsidP="00BB5372">
            <w:pPr>
              <w:spacing w:after="0" w:line="240" w:lineRule="auto"/>
              <w:ind w:left="180"/>
              <w:rPr>
                <w:rFonts w:ascii="Cambria" w:hAnsi="Cambria" w:cs="Calibri"/>
                <w:color w:val="000000"/>
                <w:sz w:val="24"/>
                <w:szCs w:val="24"/>
              </w:rPr>
            </w:pPr>
            <w:r w:rsidRPr="00D70410">
              <w:rPr>
                <w:rFonts w:ascii="Cambria" w:hAnsi="Cambria" w:cs="Calibri"/>
                <w:color w:val="000000"/>
                <w:sz w:val="24"/>
                <w:szCs w:val="24"/>
              </w:rPr>
              <w:t>Anatomy, Embryology and Histology</w:t>
            </w:r>
          </w:p>
        </w:tc>
        <w:tc>
          <w:tcPr>
            <w:tcW w:w="1157" w:type="pct"/>
            <w:shd w:val="clear" w:color="auto" w:fill="D9D9D9"/>
            <w:tcMar>
              <w:left w:w="108" w:type="dxa"/>
              <w:right w:w="108" w:type="dxa"/>
            </w:tcMar>
          </w:tcPr>
          <w:p w14:paraId="7775B3E6" w14:textId="77777777" w:rsidR="006473D1" w:rsidRPr="00D70410"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a.9., b.1</w:t>
            </w:r>
            <w:r>
              <w:rPr>
                <w:rFonts w:ascii="Cambria" w:hAnsi="Cambria" w:cs="Calibri"/>
                <w:color w:val="000000"/>
                <w:sz w:val="20"/>
                <w:szCs w:val="20"/>
              </w:rPr>
              <w:t>.</w:t>
            </w:r>
            <w:r w:rsidRPr="00D70410">
              <w:rPr>
                <w:rFonts w:ascii="Cambria" w:hAnsi="Cambria" w:cs="Calibri"/>
                <w:color w:val="000000"/>
                <w:sz w:val="20"/>
                <w:szCs w:val="20"/>
              </w:rPr>
              <w:t>5</w:t>
            </w:r>
          </w:p>
        </w:tc>
      </w:tr>
      <w:tr w:rsidR="006473D1" w:rsidRPr="0033293F" w14:paraId="3E961260" w14:textId="77777777" w:rsidTr="00246D1F">
        <w:trPr>
          <w:trHeight w:val="573"/>
        </w:trPr>
        <w:tc>
          <w:tcPr>
            <w:tcW w:w="955" w:type="pct"/>
            <w:vMerge/>
            <w:shd w:val="clear" w:color="auto" w:fill="D9D9D9"/>
          </w:tcPr>
          <w:p w14:paraId="4221A6FD" w14:textId="77777777" w:rsidR="006473D1" w:rsidRDefault="006473D1" w:rsidP="00B645F7">
            <w:pPr>
              <w:spacing w:after="0" w:line="240" w:lineRule="auto"/>
              <w:ind w:left="113" w:right="113"/>
              <w:jc w:val="center"/>
              <w:rPr>
                <w:rFonts w:ascii="Cambria" w:hAnsi="Cambria" w:cs="Calibri"/>
                <w:color w:val="000000"/>
                <w:sz w:val="24"/>
                <w:szCs w:val="24"/>
              </w:rPr>
            </w:pPr>
          </w:p>
        </w:tc>
        <w:tc>
          <w:tcPr>
            <w:tcW w:w="1051" w:type="pct"/>
            <w:shd w:val="clear" w:color="auto" w:fill="D9D9D9"/>
            <w:tcMar>
              <w:left w:w="108" w:type="dxa"/>
              <w:right w:w="108" w:type="dxa"/>
            </w:tcMar>
          </w:tcPr>
          <w:p w14:paraId="20100FA7" w14:textId="77777777" w:rsidR="006473D1" w:rsidRPr="00D70410" w:rsidRDefault="006473D1"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CHEST 7002</w:t>
            </w:r>
          </w:p>
        </w:tc>
        <w:tc>
          <w:tcPr>
            <w:tcW w:w="1836" w:type="pct"/>
            <w:shd w:val="clear" w:color="auto" w:fill="D9D9D9"/>
            <w:tcMar>
              <w:left w:w="108" w:type="dxa"/>
              <w:right w:w="108" w:type="dxa"/>
            </w:tcMar>
          </w:tcPr>
          <w:p w14:paraId="2335480C" w14:textId="77777777" w:rsidR="006473D1" w:rsidRDefault="006473D1" w:rsidP="008C6078">
            <w:pPr>
              <w:spacing w:after="0" w:line="240" w:lineRule="auto"/>
              <w:ind w:left="180"/>
              <w:rPr>
                <w:rFonts w:ascii="Cambria" w:hAnsi="Cambria" w:cs="Calibri"/>
                <w:color w:val="000000"/>
                <w:sz w:val="24"/>
                <w:szCs w:val="24"/>
              </w:rPr>
            </w:pPr>
            <w:r w:rsidRPr="00D70410">
              <w:rPr>
                <w:rFonts w:ascii="Cambria" w:hAnsi="Cambria" w:cs="Calibri"/>
                <w:color w:val="000000"/>
                <w:sz w:val="24"/>
                <w:szCs w:val="24"/>
              </w:rPr>
              <w:t xml:space="preserve">Physiology </w:t>
            </w:r>
            <w:r w:rsidR="008C6078">
              <w:rPr>
                <w:rFonts w:ascii="Cambria" w:hAnsi="Cambria" w:cs="Calibri"/>
                <w:color w:val="000000"/>
                <w:sz w:val="24"/>
                <w:szCs w:val="24"/>
              </w:rPr>
              <w:t>,</w:t>
            </w:r>
            <w:r w:rsidRPr="00D70410">
              <w:rPr>
                <w:rFonts w:ascii="Cambria" w:hAnsi="Cambria" w:cs="Calibri"/>
                <w:color w:val="000000"/>
                <w:sz w:val="24"/>
                <w:szCs w:val="24"/>
              </w:rPr>
              <w:t xml:space="preserve"> Biochemistry Public Health </w:t>
            </w:r>
          </w:p>
          <w:p w14:paraId="4E19A7AF" w14:textId="77777777" w:rsidR="006473D1" w:rsidRPr="00D70410" w:rsidRDefault="006473D1" w:rsidP="00BB5372">
            <w:pPr>
              <w:spacing w:after="0" w:line="240" w:lineRule="auto"/>
              <w:ind w:left="180"/>
              <w:rPr>
                <w:rFonts w:ascii="Cambria" w:hAnsi="Cambria" w:cs="Calibri"/>
                <w:color w:val="000000"/>
                <w:sz w:val="24"/>
                <w:szCs w:val="24"/>
              </w:rPr>
            </w:pPr>
          </w:p>
        </w:tc>
        <w:tc>
          <w:tcPr>
            <w:tcW w:w="1157" w:type="pct"/>
            <w:shd w:val="clear" w:color="auto" w:fill="D9D9D9"/>
            <w:tcMar>
              <w:left w:w="108" w:type="dxa"/>
              <w:right w:w="108" w:type="dxa"/>
            </w:tcMar>
          </w:tcPr>
          <w:p w14:paraId="4942CEAC" w14:textId="77777777" w:rsidR="006473D1"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 xml:space="preserve">a.10, b.1.6. </w:t>
            </w:r>
          </w:p>
          <w:p w14:paraId="22FF7E1E" w14:textId="77777777" w:rsidR="006473D1" w:rsidRPr="00D70410"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a.11, a.12, b.1.7., b.1.8</w:t>
            </w:r>
          </w:p>
        </w:tc>
      </w:tr>
      <w:tr w:rsidR="006473D1" w:rsidRPr="0033293F" w14:paraId="1222919A" w14:textId="77777777" w:rsidTr="00246D1F">
        <w:trPr>
          <w:trHeight w:val="626"/>
        </w:trPr>
        <w:tc>
          <w:tcPr>
            <w:tcW w:w="955" w:type="pct"/>
            <w:vMerge/>
            <w:shd w:val="clear" w:color="auto" w:fill="D9D9D9"/>
            <w:textDirection w:val="btLr"/>
          </w:tcPr>
          <w:p w14:paraId="1E4BBFAC" w14:textId="77777777" w:rsidR="006473D1" w:rsidRPr="00CA5A3C" w:rsidRDefault="006473D1" w:rsidP="00BB5372">
            <w:pPr>
              <w:spacing w:after="0" w:line="240" w:lineRule="auto"/>
              <w:ind w:left="113" w:right="113"/>
              <w:jc w:val="center"/>
              <w:rPr>
                <w:rFonts w:ascii="Cambria" w:hAnsi="Cambria" w:cs="Calibri"/>
                <w:b/>
                <w:color w:val="FFFFFF"/>
                <w:sz w:val="28"/>
                <w:szCs w:val="28"/>
              </w:rPr>
            </w:pPr>
          </w:p>
        </w:tc>
        <w:tc>
          <w:tcPr>
            <w:tcW w:w="1051" w:type="pct"/>
            <w:shd w:val="clear" w:color="auto" w:fill="D9D9D9"/>
            <w:tcMar>
              <w:left w:w="108" w:type="dxa"/>
              <w:right w:w="108" w:type="dxa"/>
            </w:tcMar>
          </w:tcPr>
          <w:p w14:paraId="5B04F84F" w14:textId="77777777" w:rsidR="006473D1" w:rsidRDefault="006473D1" w:rsidP="00BB5372">
            <w:pPr>
              <w:spacing w:after="0" w:line="240" w:lineRule="auto"/>
              <w:ind w:left="180"/>
              <w:rPr>
                <w:rFonts w:ascii="Cambria" w:hAnsi="Cambria" w:cs="Calibri"/>
                <w:color w:val="000000"/>
                <w:sz w:val="24"/>
                <w:szCs w:val="24"/>
              </w:rPr>
            </w:pPr>
          </w:p>
          <w:p w14:paraId="68B6CBD5" w14:textId="77777777" w:rsidR="006473D1" w:rsidRPr="00D70410" w:rsidRDefault="006473D1"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CHEST 7003</w:t>
            </w:r>
          </w:p>
        </w:tc>
        <w:tc>
          <w:tcPr>
            <w:tcW w:w="1836" w:type="pct"/>
            <w:shd w:val="clear" w:color="auto" w:fill="D9D9D9"/>
            <w:tcMar>
              <w:left w:w="108" w:type="dxa"/>
              <w:right w:w="108" w:type="dxa"/>
            </w:tcMar>
          </w:tcPr>
          <w:p w14:paraId="47B6A21D" w14:textId="77777777" w:rsidR="006473D1" w:rsidRPr="00D70410" w:rsidRDefault="006473D1" w:rsidP="00BB5372">
            <w:pPr>
              <w:spacing w:after="0" w:line="240" w:lineRule="auto"/>
              <w:ind w:left="180"/>
              <w:rPr>
                <w:rFonts w:ascii="Cambria" w:hAnsi="Cambria" w:cs="Calibri"/>
                <w:color w:val="000000"/>
                <w:sz w:val="24"/>
                <w:szCs w:val="24"/>
              </w:rPr>
            </w:pPr>
            <w:r w:rsidRPr="00D70410">
              <w:rPr>
                <w:rFonts w:ascii="Cambria" w:hAnsi="Cambria" w:cs="Calibri"/>
                <w:color w:val="000000"/>
                <w:sz w:val="24"/>
                <w:szCs w:val="24"/>
              </w:rPr>
              <w:t xml:space="preserve">Pathology, Bacteriology </w:t>
            </w:r>
            <w:r>
              <w:rPr>
                <w:rFonts w:ascii="Cambria" w:hAnsi="Cambria" w:cs="Calibri"/>
                <w:color w:val="000000"/>
                <w:sz w:val="24"/>
                <w:szCs w:val="24"/>
              </w:rPr>
              <w:t xml:space="preserve">, </w:t>
            </w:r>
            <w:proofErr w:type="spellStart"/>
            <w:r>
              <w:rPr>
                <w:rFonts w:ascii="Cambria" w:hAnsi="Cambria" w:cs="Calibri"/>
                <w:color w:val="000000"/>
                <w:sz w:val="24"/>
                <w:szCs w:val="24"/>
              </w:rPr>
              <w:t>pharmcology</w:t>
            </w:r>
            <w:proofErr w:type="spellEnd"/>
          </w:p>
        </w:tc>
        <w:tc>
          <w:tcPr>
            <w:tcW w:w="1157" w:type="pct"/>
            <w:shd w:val="clear" w:color="auto" w:fill="D9D9D9"/>
            <w:tcMar>
              <w:left w:w="108" w:type="dxa"/>
              <w:right w:w="108" w:type="dxa"/>
            </w:tcMar>
          </w:tcPr>
          <w:p w14:paraId="4476166A" w14:textId="77777777" w:rsidR="006473D1" w:rsidRPr="00D70410"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a.13, a.14</w:t>
            </w:r>
          </w:p>
          <w:p w14:paraId="0146BF39" w14:textId="77777777" w:rsidR="006473D1" w:rsidRPr="00D70410"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c.1.2.6</w:t>
            </w:r>
          </w:p>
        </w:tc>
      </w:tr>
      <w:tr w:rsidR="006473D1" w:rsidRPr="0033293F" w14:paraId="14E9F115" w14:textId="77777777" w:rsidTr="00246D1F">
        <w:trPr>
          <w:trHeight w:val="809"/>
        </w:trPr>
        <w:tc>
          <w:tcPr>
            <w:tcW w:w="955" w:type="pct"/>
            <w:vMerge/>
            <w:shd w:val="clear" w:color="auto" w:fill="D9D9D9"/>
          </w:tcPr>
          <w:p w14:paraId="533874A5" w14:textId="77777777" w:rsidR="006473D1" w:rsidRPr="00D70410" w:rsidRDefault="006473D1" w:rsidP="00BB5372">
            <w:pPr>
              <w:spacing w:after="0" w:line="240" w:lineRule="auto"/>
              <w:ind w:left="180"/>
              <w:rPr>
                <w:rFonts w:ascii="Cambria" w:hAnsi="Cambria" w:cs="Calibri"/>
                <w:color w:val="000000"/>
                <w:sz w:val="24"/>
                <w:szCs w:val="24"/>
              </w:rPr>
            </w:pPr>
          </w:p>
        </w:tc>
        <w:tc>
          <w:tcPr>
            <w:tcW w:w="1051" w:type="pct"/>
            <w:shd w:val="clear" w:color="auto" w:fill="D9D9D9"/>
            <w:tcMar>
              <w:left w:w="108" w:type="dxa"/>
              <w:right w:w="108" w:type="dxa"/>
            </w:tcMar>
          </w:tcPr>
          <w:p w14:paraId="37DFD005" w14:textId="77777777" w:rsidR="006473D1" w:rsidRDefault="006473D1" w:rsidP="00BB5372">
            <w:pPr>
              <w:spacing w:after="0" w:line="240" w:lineRule="auto"/>
              <w:ind w:left="180"/>
              <w:rPr>
                <w:rFonts w:ascii="Cambria" w:hAnsi="Cambria" w:cs="Calibri"/>
                <w:color w:val="000000"/>
                <w:sz w:val="24"/>
                <w:szCs w:val="24"/>
              </w:rPr>
            </w:pPr>
          </w:p>
          <w:p w14:paraId="203C2B88" w14:textId="77777777" w:rsidR="006473D1" w:rsidRPr="00D70410" w:rsidRDefault="006473D1"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CHEST 7004</w:t>
            </w:r>
          </w:p>
        </w:tc>
        <w:tc>
          <w:tcPr>
            <w:tcW w:w="1836" w:type="pct"/>
            <w:shd w:val="clear" w:color="auto" w:fill="D9D9D9"/>
            <w:tcMar>
              <w:left w:w="108" w:type="dxa"/>
              <w:right w:w="108" w:type="dxa"/>
            </w:tcMar>
          </w:tcPr>
          <w:p w14:paraId="3F5EC078" w14:textId="77777777" w:rsidR="006473D1" w:rsidRDefault="006473D1" w:rsidP="00BB5372">
            <w:pPr>
              <w:spacing w:after="0" w:line="240" w:lineRule="auto"/>
              <w:ind w:left="180"/>
              <w:rPr>
                <w:rFonts w:ascii="Cambria" w:hAnsi="Cambria" w:cs="Calibri"/>
                <w:color w:val="000000"/>
                <w:sz w:val="24"/>
                <w:szCs w:val="24"/>
              </w:rPr>
            </w:pPr>
          </w:p>
          <w:p w14:paraId="310AA10C" w14:textId="77777777" w:rsidR="006473D1" w:rsidRPr="00D70410" w:rsidRDefault="006473D1" w:rsidP="00BB5372">
            <w:pPr>
              <w:spacing w:after="0" w:line="240" w:lineRule="auto"/>
              <w:rPr>
                <w:rFonts w:ascii="Cambria" w:hAnsi="Cambria" w:cs="Calibri"/>
                <w:color w:val="000000"/>
                <w:sz w:val="24"/>
                <w:szCs w:val="24"/>
              </w:rPr>
            </w:pPr>
            <w:r w:rsidRPr="00D70410">
              <w:rPr>
                <w:rFonts w:ascii="Cambria" w:hAnsi="Cambria" w:cs="Calibri"/>
                <w:color w:val="000000"/>
                <w:sz w:val="24"/>
                <w:szCs w:val="24"/>
              </w:rPr>
              <w:t>Internal Medicine</w:t>
            </w:r>
          </w:p>
        </w:tc>
        <w:tc>
          <w:tcPr>
            <w:tcW w:w="1157" w:type="pct"/>
            <w:shd w:val="clear" w:color="auto" w:fill="D9D9D9"/>
            <w:tcMar>
              <w:left w:w="108" w:type="dxa"/>
              <w:right w:w="108" w:type="dxa"/>
            </w:tcMar>
          </w:tcPr>
          <w:p w14:paraId="7FD120F2" w14:textId="77777777" w:rsidR="006473D1" w:rsidRPr="00D70410" w:rsidRDefault="006473D1"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a.15, b.2.7</w:t>
            </w:r>
          </w:p>
        </w:tc>
      </w:tr>
      <w:tr w:rsidR="00B733D0" w:rsidRPr="0033293F" w14:paraId="6BBCD50C" w14:textId="77777777" w:rsidTr="00246D1F">
        <w:trPr>
          <w:trHeight w:val="1870"/>
        </w:trPr>
        <w:tc>
          <w:tcPr>
            <w:tcW w:w="955" w:type="pct"/>
            <w:shd w:val="clear" w:color="auto" w:fill="D9D9D9"/>
            <w:textDirection w:val="btLr"/>
          </w:tcPr>
          <w:p w14:paraId="6DD26E32" w14:textId="77777777" w:rsidR="008C6078" w:rsidRDefault="008C6078" w:rsidP="008C6078">
            <w:pPr>
              <w:spacing w:after="0" w:line="240" w:lineRule="auto"/>
              <w:ind w:left="113" w:right="113"/>
              <w:jc w:val="center"/>
              <w:rPr>
                <w:rFonts w:ascii="Cambria" w:hAnsi="Cambria" w:cs="Calibri"/>
                <w:color w:val="000000"/>
                <w:sz w:val="30"/>
                <w:szCs w:val="30"/>
                <w:vertAlign w:val="superscript"/>
              </w:rPr>
            </w:pPr>
            <w:r>
              <w:rPr>
                <w:rFonts w:ascii="Cambria" w:hAnsi="Cambria" w:cs="Calibri"/>
                <w:color w:val="000000"/>
                <w:sz w:val="30"/>
                <w:szCs w:val="30"/>
              </w:rPr>
              <w:t>2</w:t>
            </w:r>
            <w:r>
              <w:rPr>
                <w:rFonts w:ascii="Cambria" w:hAnsi="Cambria" w:cs="Calibri"/>
                <w:color w:val="000000"/>
                <w:sz w:val="30"/>
                <w:szCs w:val="30"/>
                <w:vertAlign w:val="superscript"/>
              </w:rPr>
              <w:t>nd</w:t>
            </w:r>
            <w:r>
              <w:rPr>
                <w:rFonts w:ascii="Cambria" w:hAnsi="Cambria" w:cs="Calibri"/>
                <w:color w:val="000000"/>
                <w:sz w:val="30"/>
                <w:szCs w:val="30"/>
              </w:rPr>
              <w:t xml:space="preserve"> , </w:t>
            </w:r>
            <w:r w:rsidR="00B733D0" w:rsidRPr="004071F6">
              <w:rPr>
                <w:rFonts w:ascii="Cambria" w:hAnsi="Cambria" w:cs="Calibri"/>
                <w:color w:val="000000"/>
                <w:sz w:val="30"/>
                <w:szCs w:val="30"/>
              </w:rPr>
              <w:t>3</w:t>
            </w:r>
            <w:r w:rsidR="00B733D0" w:rsidRPr="004071F6">
              <w:rPr>
                <w:rFonts w:ascii="Cambria" w:hAnsi="Cambria" w:cs="Calibri"/>
                <w:color w:val="000000"/>
                <w:sz w:val="30"/>
                <w:szCs w:val="30"/>
                <w:vertAlign w:val="superscript"/>
              </w:rPr>
              <w:t>rd</w:t>
            </w:r>
            <w:r>
              <w:rPr>
                <w:rFonts w:ascii="Cambria" w:hAnsi="Cambria" w:cs="Calibri"/>
                <w:color w:val="000000"/>
                <w:sz w:val="30"/>
                <w:szCs w:val="30"/>
                <w:vertAlign w:val="superscript"/>
              </w:rPr>
              <w:t xml:space="preserve">  </w:t>
            </w:r>
            <w:r>
              <w:rPr>
                <w:rFonts w:ascii="Cambria" w:hAnsi="Cambria" w:cs="Calibri"/>
                <w:color w:val="000000"/>
                <w:sz w:val="30"/>
                <w:szCs w:val="30"/>
              </w:rPr>
              <w:t xml:space="preserve">, </w:t>
            </w:r>
            <w:r w:rsidR="00B733D0" w:rsidRPr="004071F6">
              <w:rPr>
                <w:rFonts w:ascii="Cambria" w:hAnsi="Cambria" w:cs="Calibri"/>
                <w:color w:val="000000"/>
                <w:sz w:val="30"/>
                <w:szCs w:val="30"/>
              </w:rPr>
              <w:t>4</w:t>
            </w:r>
            <w:r w:rsidR="00B733D0" w:rsidRPr="004071F6">
              <w:rPr>
                <w:rFonts w:ascii="Cambria" w:hAnsi="Cambria" w:cs="Calibri"/>
                <w:color w:val="000000"/>
                <w:sz w:val="30"/>
                <w:szCs w:val="30"/>
                <w:vertAlign w:val="superscript"/>
              </w:rPr>
              <w:t>th</w:t>
            </w:r>
          </w:p>
          <w:p w14:paraId="3CDA5D84" w14:textId="77777777" w:rsidR="00B733D0" w:rsidRPr="00CA5A3C" w:rsidRDefault="008C6078" w:rsidP="00BB5372">
            <w:pPr>
              <w:spacing w:after="0" w:line="240" w:lineRule="auto"/>
              <w:ind w:left="113" w:right="113"/>
              <w:jc w:val="center"/>
              <w:rPr>
                <w:rFonts w:ascii="Cambria" w:hAnsi="Cambria" w:cs="Calibri"/>
                <w:b/>
                <w:color w:val="FFFFFF"/>
                <w:sz w:val="30"/>
                <w:szCs w:val="30"/>
              </w:rPr>
            </w:pPr>
            <w:proofErr w:type="spellStart"/>
            <w:r w:rsidRPr="004071F6">
              <w:rPr>
                <w:rFonts w:ascii="Cambria" w:hAnsi="Cambria" w:cs="Calibri"/>
                <w:color w:val="000000"/>
                <w:sz w:val="30"/>
                <w:szCs w:val="30"/>
              </w:rPr>
              <w:t>S</w:t>
            </w:r>
            <w:r w:rsidR="00B733D0" w:rsidRPr="004071F6">
              <w:rPr>
                <w:rFonts w:ascii="Cambria" w:hAnsi="Cambria" w:cs="Calibri"/>
                <w:color w:val="000000"/>
                <w:sz w:val="30"/>
                <w:szCs w:val="30"/>
              </w:rPr>
              <w:t>cemester</w:t>
            </w:r>
            <w:proofErr w:type="spellEnd"/>
          </w:p>
        </w:tc>
        <w:tc>
          <w:tcPr>
            <w:tcW w:w="1051" w:type="pct"/>
            <w:shd w:val="clear" w:color="auto" w:fill="D9D9D9"/>
            <w:tcMar>
              <w:left w:w="108" w:type="dxa"/>
              <w:right w:w="108" w:type="dxa"/>
            </w:tcMar>
          </w:tcPr>
          <w:p w14:paraId="2042536B" w14:textId="77777777" w:rsidR="0009256B" w:rsidRDefault="0009256B" w:rsidP="00BB5372">
            <w:pPr>
              <w:spacing w:after="0" w:line="240" w:lineRule="auto"/>
              <w:ind w:left="180"/>
              <w:rPr>
                <w:rFonts w:ascii="Cambria" w:hAnsi="Cambria" w:cs="Calibri"/>
                <w:color w:val="000000"/>
                <w:sz w:val="24"/>
                <w:szCs w:val="24"/>
              </w:rPr>
            </w:pPr>
          </w:p>
          <w:p w14:paraId="2B86E7C5" w14:textId="77777777" w:rsidR="00B733D0" w:rsidRDefault="00B733D0"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 xml:space="preserve">CHEST </w:t>
            </w:r>
            <w:r w:rsidR="008813FD">
              <w:rPr>
                <w:rFonts w:ascii="Cambria" w:hAnsi="Cambria" w:cs="Calibri"/>
                <w:color w:val="000000"/>
                <w:sz w:val="24"/>
                <w:szCs w:val="24"/>
              </w:rPr>
              <w:t xml:space="preserve">7005 </w:t>
            </w:r>
            <w:r>
              <w:rPr>
                <w:rFonts w:ascii="Cambria" w:hAnsi="Cambria" w:cs="Calibri"/>
                <w:color w:val="000000"/>
                <w:sz w:val="24"/>
                <w:szCs w:val="24"/>
              </w:rPr>
              <w:t xml:space="preserve"> </w:t>
            </w:r>
            <w:r w:rsidR="008813FD">
              <w:rPr>
                <w:rFonts w:ascii="Cambria" w:hAnsi="Cambria" w:cs="Calibri"/>
                <w:color w:val="000000"/>
                <w:sz w:val="24"/>
                <w:szCs w:val="24"/>
              </w:rPr>
              <w:t xml:space="preserve"> CHEST 7006 </w:t>
            </w:r>
          </w:p>
          <w:p w14:paraId="7176375F" w14:textId="77777777" w:rsidR="00B733D0" w:rsidRPr="00D70410" w:rsidRDefault="00B733D0" w:rsidP="00BB5372">
            <w:pPr>
              <w:spacing w:after="0" w:line="240" w:lineRule="auto"/>
              <w:ind w:left="180"/>
              <w:rPr>
                <w:rFonts w:ascii="Cambria" w:hAnsi="Cambria" w:cs="Calibri"/>
                <w:color w:val="000000"/>
                <w:sz w:val="24"/>
                <w:szCs w:val="24"/>
              </w:rPr>
            </w:pPr>
            <w:r>
              <w:rPr>
                <w:rFonts w:ascii="Cambria" w:hAnsi="Cambria" w:cs="Calibri"/>
                <w:color w:val="000000"/>
                <w:sz w:val="24"/>
                <w:szCs w:val="24"/>
              </w:rPr>
              <w:t>CHEST  7007</w:t>
            </w:r>
          </w:p>
        </w:tc>
        <w:tc>
          <w:tcPr>
            <w:tcW w:w="1836" w:type="pct"/>
            <w:shd w:val="clear" w:color="auto" w:fill="D9D9D9"/>
            <w:tcMar>
              <w:left w:w="108" w:type="dxa"/>
              <w:right w:w="108" w:type="dxa"/>
            </w:tcMar>
          </w:tcPr>
          <w:p w14:paraId="5F372A4D" w14:textId="77777777" w:rsidR="00B733D0" w:rsidRDefault="00B733D0" w:rsidP="00BB5372">
            <w:pPr>
              <w:spacing w:after="0" w:line="240" w:lineRule="auto"/>
              <w:ind w:left="180"/>
              <w:rPr>
                <w:rFonts w:ascii="Cambria" w:hAnsi="Cambria" w:cs="Calibri"/>
                <w:color w:val="000000"/>
                <w:sz w:val="24"/>
                <w:szCs w:val="24"/>
              </w:rPr>
            </w:pPr>
          </w:p>
          <w:p w14:paraId="625EB04D" w14:textId="77777777" w:rsidR="00B733D0" w:rsidRPr="00D70410" w:rsidRDefault="00B733D0" w:rsidP="00BB5372">
            <w:pPr>
              <w:spacing w:after="0" w:line="240" w:lineRule="auto"/>
              <w:ind w:left="180"/>
              <w:rPr>
                <w:rFonts w:ascii="Cambria" w:hAnsi="Cambria" w:cs="Calibri"/>
                <w:color w:val="000000"/>
                <w:sz w:val="24"/>
                <w:szCs w:val="24"/>
              </w:rPr>
            </w:pPr>
            <w:r w:rsidRPr="00D70410">
              <w:rPr>
                <w:rFonts w:ascii="Cambria" w:hAnsi="Cambria" w:cs="Calibri"/>
                <w:color w:val="000000"/>
                <w:sz w:val="24"/>
                <w:szCs w:val="24"/>
              </w:rPr>
              <w:t>Chest Diseases</w:t>
            </w:r>
          </w:p>
        </w:tc>
        <w:tc>
          <w:tcPr>
            <w:tcW w:w="1157" w:type="pct"/>
            <w:shd w:val="clear" w:color="auto" w:fill="D9D9D9"/>
            <w:tcMar>
              <w:left w:w="108" w:type="dxa"/>
              <w:right w:w="108" w:type="dxa"/>
            </w:tcMar>
          </w:tcPr>
          <w:p w14:paraId="659E5C20" w14:textId="77777777" w:rsidR="0009256B" w:rsidRDefault="0009256B" w:rsidP="00BB5372">
            <w:pPr>
              <w:spacing w:after="0" w:line="240" w:lineRule="auto"/>
              <w:ind w:left="180"/>
              <w:rPr>
                <w:rFonts w:ascii="Cambria" w:hAnsi="Cambria" w:cs="Calibri"/>
                <w:color w:val="000000"/>
                <w:sz w:val="20"/>
                <w:szCs w:val="20"/>
              </w:rPr>
            </w:pPr>
          </w:p>
          <w:p w14:paraId="074135E2" w14:textId="77777777" w:rsidR="00B733D0" w:rsidRPr="00D70410" w:rsidRDefault="00B733D0" w:rsidP="00BB5372">
            <w:pPr>
              <w:spacing w:after="0" w:line="240" w:lineRule="auto"/>
              <w:ind w:left="180"/>
              <w:rPr>
                <w:rFonts w:ascii="Cambria" w:hAnsi="Cambria" w:cs="Calibri"/>
                <w:color w:val="000000"/>
                <w:sz w:val="20"/>
                <w:szCs w:val="20"/>
              </w:rPr>
            </w:pPr>
            <w:r w:rsidRPr="00D70410">
              <w:rPr>
                <w:rFonts w:ascii="Cambria" w:hAnsi="Cambria" w:cs="Calibri"/>
                <w:color w:val="000000"/>
                <w:sz w:val="20"/>
                <w:szCs w:val="20"/>
              </w:rPr>
              <w:t>a.1.-15., b.1., b.2., b.3., c.1., d.1., d.2. &amp; d.3.</w:t>
            </w:r>
          </w:p>
        </w:tc>
      </w:tr>
    </w:tbl>
    <w:p w14:paraId="4646252B" w14:textId="77777777" w:rsidR="00B733D0" w:rsidRDefault="00B733D0" w:rsidP="0009256B">
      <w:pPr>
        <w:tabs>
          <w:tab w:val="left" w:pos="536"/>
        </w:tabs>
        <w:spacing w:after="0"/>
        <w:rPr>
          <w:rFonts w:ascii="Cambria" w:hAnsi="Cambria" w:cs="Calibri"/>
          <w:color w:val="000000"/>
          <w:sz w:val="24"/>
          <w:szCs w:val="24"/>
        </w:rPr>
      </w:pPr>
    </w:p>
    <w:tbl>
      <w:tblPr>
        <w:bidiVisual/>
        <w:tblW w:w="4989"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ayout w:type="fixed"/>
        <w:tblLook w:val="04A0" w:firstRow="1" w:lastRow="0" w:firstColumn="1" w:lastColumn="0" w:noHBand="0" w:noVBand="1"/>
      </w:tblPr>
      <w:tblGrid>
        <w:gridCol w:w="314"/>
        <w:gridCol w:w="315"/>
        <w:gridCol w:w="316"/>
        <w:gridCol w:w="315"/>
        <w:gridCol w:w="316"/>
        <w:gridCol w:w="313"/>
        <w:gridCol w:w="313"/>
        <w:gridCol w:w="313"/>
        <w:gridCol w:w="408"/>
        <w:gridCol w:w="408"/>
        <w:gridCol w:w="408"/>
        <w:gridCol w:w="408"/>
        <w:gridCol w:w="408"/>
        <w:gridCol w:w="408"/>
        <w:gridCol w:w="313"/>
        <w:gridCol w:w="313"/>
        <w:gridCol w:w="313"/>
        <w:gridCol w:w="313"/>
        <w:gridCol w:w="313"/>
        <w:gridCol w:w="313"/>
        <w:gridCol w:w="313"/>
        <w:gridCol w:w="313"/>
        <w:gridCol w:w="320"/>
        <w:gridCol w:w="1050"/>
      </w:tblGrid>
      <w:tr w:rsidR="00B733D0" w:rsidRPr="007B6ACD" w14:paraId="62362F0D" w14:textId="77777777" w:rsidTr="00BB5372">
        <w:trPr>
          <w:jc w:val="center"/>
        </w:trPr>
        <w:tc>
          <w:tcPr>
            <w:tcW w:w="5000" w:type="pct"/>
            <w:gridSpan w:val="24"/>
            <w:shd w:val="clear" w:color="auto" w:fill="990033"/>
          </w:tcPr>
          <w:p w14:paraId="0C0CCD8C" w14:textId="77777777" w:rsidR="00B733D0" w:rsidRPr="00CA5A3C" w:rsidRDefault="00B733D0" w:rsidP="00BB5372">
            <w:pPr>
              <w:spacing w:after="0"/>
              <w:jc w:val="center"/>
              <w:rPr>
                <w:rFonts w:ascii="Cambria" w:hAnsi="Cambria" w:cs="Times New Roman"/>
                <w:b/>
                <w:bCs/>
                <w:sz w:val="20"/>
                <w:szCs w:val="20"/>
              </w:rPr>
            </w:pPr>
            <w:r w:rsidRPr="00CA5A3C">
              <w:rPr>
                <w:rFonts w:ascii="Cambria" w:hAnsi="Cambria"/>
                <w:b/>
                <w:bCs/>
              </w:rPr>
              <w:t>program ILOs versus courses matrix</w:t>
            </w:r>
          </w:p>
        </w:tc>
      </w:tr>
      <w:tr w:rsidR="00B733D0" w:rsidRPr="007B6ACD" w14:paraId="52E28822" w14:textId="77777777" w:rsidTr="00BB5372">
        <w:trPr>
          <w:jc w:val="center"/>
        </w:trPr>
        <w:tc>
          <w:tcPr>
            <w:tcW w:w="5000" w:type="pct"/>
            <w:gridSpan w:val="24"/>
            <w:shd w:val="clear" w:color="auto" w:fill="990033"/>
          </w:tcPr>
          <w:p w14:paraId="53B7F298" w14:textId="77777777" w:rsidR="00B733D0" w:rsidRPr="00CA5A3C" w:rsidRDefault="00B733D0" w:rsidP="00BB5372">
            <w:pPr>
              <w:spacing w:after="0"/>
              <w:jc w:val="center"/>
              <w:rPr>
                <w:rFonts w:ascii="Cambria" w:hAnsi="Cambria" w:cs="Times New Roman"/>
                <w:b/>
                <w:bCs/>
                <w:sz w:val="20"/>
                <w:szCs w:val="20"/>
                <w:rtl/>
              </w:rPr>
            </w:pPr>
            <w:r w:rsidRPr="00CA5A3C">
              <w:rPr>
                <w:rFonts w:ascii="Cambria" w:hAnsi="Cambria" w:cs="Times New Roman"/>
                <w:b/>
                <w:bCs/>
                <w:sz w:val="20"/>
                <w:szCs w:val="20"/>
              </w:rPr>
              <w:t>ILOS</w:t>
            </w:r>
          </w:p>
        </w:tc>
      </w:tr>
      <w:tr w:rsidR="00B733D0" w:rsidRPr="007B6ACD" w14:paraId="479086B0" w14:textId="77777777" w:rsidTr="00BB5372">
        <w:trPr>
          <w:jc w:val="center"/>
        </w:trPr>
        <w:tc>
          <w:tcPr>
            <w:tcW w:w="534" w:type="pct"/>
            <w:gridSpan w:val="3"/>
            <w:shd w:val="clear" w:color="auto" w:fill="D9D9D9"/>
          </w:tcPr>
          <w:p w14:paraId="578D752A" w14:textId="77777777" w:rsidR="00B733D0" w:rsidRPr="00CA5A3C" w:rsidRDefault="00B733D0" w:rsidP="00BB5372">
            <w:pPr>
              <w:spacing w:after="0"/>
              <w:jc w:val="center"/>
              <w:rPr>
                <w:rFonts w:ascii="Cambria" w:hAnsi="Cambria" w:cs="Times New Roman"/>
                <w:b/>
                <w:bCs/>
                <w:sz w:val="20"/>
                <w:szCs w:val="20"/>
              </w:rPr>
            </w:pPr>
            <w:r w:rsidRPr="00CA5A3C">
              <w:rPr>
                <w:rFonts w:ascii="Cambria" w:hAnsi="Cambria" w:cs="Times New Roman"/>
                <w:b/>
                <w:bCs/>
                <w:sz w:val="20"/>
                <w:szCs w:val="20"/>
              </w:rPr>
              <w:t>d</w:t>
            </w:r>
          </w:p>
        </w:tc>
        <w:tc>
          <w:tcPr>
            <w:tcW w:w="356" w:type="pct"/>
            <w:gridSpan w:val="2"/>
            <w:shd w:val="clear" w:color="auto" w:fill="BFBFBF"/>
          </w:tcPr>
          <w:p w14:paraId="68D4ACEA" w14:textId="77777777" w:rsidR="00B733D0" w:rsidRPr="00CA5A3C" w:rsidRDefault="00B733D0" w:rsidP="00BB5372">
            <w:pPr>
              <w:spacing w:after="0"/>
              <w:jc w:val="center"/>
              <w:rPr>
                <w:rFonts w:ascii="Cambria" w:hAnsi="Cambria"/>
                <w:b/>
                <w:bCs/>
                <w:sz w:val="20"/>
                <w:szCs w:val="20"/>
              </w:rPr>
            </w:pPr>
            <w:r w:rsidRPr="00CA5A3C">
              <w:rPr>
                <w:rFonts w:ascii="Cambria" w:hAnsi="Cambria"/>
                <w:b/>
                <w:bCs/>
                <w:sz w:val="20"/>
                <w:szCs w:val="20"/>
              </w:rPr>
              <w:t>c</w:t>
            </w:r>
          </w:p>
        </w:tc>
        <w:tc>
          <w:tcPr>
            <w:tcW w:w="531" w:type="pct"/>
            <w:gridSpan w:val="3"/>
            <w:shd w:val="clear" w:color="auto" w:fill="D9D9D9"/>
          </w:tcPr>
          <w:p w14:paraId="41FA72FC" w14:textId="77777777" w:rsidR="00B733D0" w:rsidRPr="00CA5A3C" w:rsidRDefault="00B733D0" w:rsidP="00BB5372">
            <w:pPr>
              <w:spacing w:after="0"/>
              <w:jc w:val="center"/>
              <w:rPr>
                <w:rFonts w:ascii="Cambria" w:hAnsi="Cambria"/>
                <w:b/>
                <w:bCs/>
                <w:sz w:val="20"/>
                <w:szCs w:val="20"/>
              </w:rPr>
            </w:pPr>
            <w:r w:rsidRPr="00CA5A3C">
              <w:rPr>
                <w:rFonts w:ascii="Cambria" w:hAnsi="Cambria"/>
                <w:b/>
                <w:bCs/>
                <w:sz w:val="20"/>
                <w:szCs w:val="20"/>
              </w:rPr>
              <w:t>b</w:t>
            </w:r>
          </w:p>
        </w:tc>
        <w:tc>
          <w:tcPr>
            <w:tcW w:w="2983" w:type="pct"/>
            <w:gridSpan w:val="15"/>
            <w:shd w:val="clear" w:color="auto" w:fill="BFBFBF"/>
          </w:tcPr>
          <w:p w14:paraId="401A0F8E" w14:textId="77777777" w:rsidR="00B733D0" w:rsidRPr="00CA5A3C" w:rsidRDefault="00B733D0" w:rsidP="00BB5372">
            <w:pPr>
              <w:spacing w:after="0"/>
              <w:jc w:val="center"/>
              <w:rPr>
                <w:rFonts w:ascii="Cambria" w:hAnsi="Cambria"/>
                <w:b/>
                <w:bCs/>
                <w:sz w:val="20"/>
                <w:szCs w:val="20"/>
              </w:rPr>
            </w:pPr>
            <w:r w:rsidRPr="00CA5A3C">
              <w:rPr>
                <w:rFonts w:ascii="Cambria" w:hAnsi="Cambria"/>
                <w:b/>
                <w:bCs/>
                <w:sz w:val="20"/>
                <w:szCs w:val="20"/>
              </w:rPr>
              <w:t>A</w:t>
            </w:r>
          </w:p>
        </w:tc>
        <w:tc>
          <w:tcPr>
            <w:tcW w:w="595" w:type="pct"/>
            <w:shd w:val="clear" w:color="auto" w:fill="990033"/>
          </w:tcPr>
          <w:p w14:paraId="42D3848A" w14:textId="77777777" w:rsidR="00B733D0" w:rsidRPr="00CA5A3C" w:rsidRDefault="00B733D0" w:rsidP="00BB5372">
            <w:pPr>
              <w:spacing w:after="0"/>
              <w:rPr>
                <w:rFonts w:ascii="Cambria" w:hAnsi="Cambria"/>
                <w:sz w:val="20"/>
                <w:szCs w:val="20"/>
                <w:rtl/>
              </w:rPr>
            </w:pPr>
          </w:p>
        </w:tc>
      </w:tr>
      <w:tr w:rsidR="00B733D0" w:rsidRPr="007B6ACD" w14:paraId="25BF3557" w14:textId="77777777" w:rsidTr="00BB5372">
        <w:trPr>
          <w:jc w:val="center"/>
        </w:trPr>
        <w:tc>
          <w:tcPr>
            <w:tcW w:w="178" w:type="pct"/>
            <w:shd w:val="clear" w:color="auto" w:fill="D9D9D9"/>
          </w:tcPr>
          <w:p w14:paraId="0E8BDEA3" w14:textId="77777777" w:rsidR="00B733D0" w:rsidRPr="00CA5A3C" w:rsidRDefault="00B733D0" w:rsidP="00BB5372">
            <w:pPr>
              <w:spacing w:after="0"/>
              <w:rPr>
                <w:rFonts w:ascii="Cambria" w:hAnsi="Cambria" w:cs="Times New Roman"/>
                <w:b/>
                <w:bCs/>
                <w:sz w:val="20"/>
                <w:szCs w:val="20"/>
                <w:rtl/>
              </w:rPr>
            </w:pPr>
            <w:r w:rsidRPr="00CA5A3C">
              <w:rPr>
                <w:rFonts w:ascii="Cambria" w:hAnsi="Cambria" w:cs="Times New Roman"/>
                <w:b/>
                <w:bCs/>
                <w:sz w:val="20"/>
                <w:szCs w:val="20"/>
              </w:rPr>
              <w:t>3</w:t>
            </w:r>
          </w:p>
        </w:tc>
        <w:tc>
          <w:tcPr>
            <w:tcW w:w="178" w:type="pct"/>
            <w:shd w:val="clear" w:color="auto" w:fill="D9D9D9"/>
          </w:tcPr>
          <w:p w14:paraId="26E8DEBF"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2</w:t>
            </w:r>
          </w:p>
        </w:tc>
        <w:tc>
          <w:tcPr>
            <w:tcW w:w="179" w:type="pct"/>
            <w:shd w:val="clear" w:color="auto" w:fill="D9D9D9"/>
          </w:tcPr>
          <w:p w14:paraId="4EB5FC75"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1</w:t>
            </w:r>
          </w:p>
        </w:tc>
        <w:tc>
          <w:tcPr>
            <w:tcW w:w="178" w:type="pct"/>
            <w:shd w:val="clear" w:color="auto" w:fill="BFBFBF"/>
          </w:tcPr>
          <w:p w14:paraId="36A301C0"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2</w:t>
            </w:r>
          </w:p>
        </w:tc>
        <w:tc>
          <w:tcPr>
            <w:tcW w:w="179" w:type="pct"/>
            <w:shd w:val="clear" w:color="auto" w:fill="BFBFBF"/>
          </w:tcPr>
          <w:p w14:paraId="2686F626"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1</w:t>
            </w:r>
          </w:p>
        </w:tc>
        <w:tc>
          <w:tcPr>
            <w:tcW w:w="177" w:type="pct"/>
            <w:shd w:val="clear" w:color="auto" w:fill="D9D9D9"/>
          </w:tcPr>
          <w:p w14:paraId="229DC9A7"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3</w:t>
            </w:r>
          </w:p>
        </w:tc>
        <w:tc>
          <w:tcPr>
            <w:tcW w:w="177" w:type="pct"/>
            <w:shd w:val="clear" w:color="auto" w:fill="D9D9D9"/>
          </w:tcPr>
          <w:p w14:paraId="1A4DC7D7"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2</w:t>
            </w:r>
          </w:p>
        </w:tc>
        <w:tc>
          <w:tcPr>
            <w:tcW w:w="177" w:type="pct"/>
            <w:shd w:val="clear" w:color="auto" w:fill="D9D9D9"/>
          </w:tcPr>
          <w:p w14:paraId="34F8311D"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1</w:t>
            </w:r>
          </w:p>
        </w:tc>
        <w:tc>
          <w:tcPr>
            <w:tcW w:w="231" w:type="pct"/>
            <w:shd w:val="clear" w:color="auto" w:fill="BFBFBF"/>
          </w:tcPr>
          <w:p w14:paraId="3080ED3E"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15</w:t>
            </w:r>
          </w:p>
        </w:tc>
        <w:tc>
          <w:tcPr>
            <w:tcW w:w="231" w:type="pct"/>
            <w:shd w:val="clear" w:color="auto" w:fill="BFBFBF"/>
          </w:tcPr>
          <w:p w14:paraId="5D1A36D8"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14</w:t>
            </w:r>
          </w:p>
        </w:tc>
        <w:tc>
          <w:tcPr>
            <w:tcW w:w="231" w:type="pct"/>
            <w:shd w:val="clear" w:color="auto" w:fill="BFBFBF"/>
          </w:tcPr>
          <w:p w14:paraId="51B6D5B5"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13</w:t>
            </w:r>
          </w:p>
        </w:tc>
        <w:tc>
          <w:tcPr>
            <w:tcW w:w="231" w:type="pct"/>
            <w:shd w:val="clear" w:color="auto" w:fill="BFBFBF"/>
          </w:tcPr>
          <w:p w14:paraId="6E316767"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12</w:t>
            </w:r>
          </w:p>
        </w:tc>
        <w:tc>
          <w:tcPr>
            <w:tcW w:w="231" w:type="pct"/>
            <w:shd w:val="clear" w:color="auto" w:fill="BFBFBF"/>
          </w:tcPr>
          <w:p w14:paraId="7858D4C6"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11</w:t>
            </w:r>
          </w:p>
        </w:tc>
        <w:tc>
          <w:tcPr>
            <w:tcW w:w="231" w:type="pct"/>
            <w:shd w:val="clear" w:color="auto" w:fill="BFBFBF"/>
          </w:tcPr>
          <w:p w14:paraId="02E7A19A"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10</w:t>
            </w:r>
          </w:p>
        </w:tc>
        <w:tc>
          <w:tcPr>
            <w:tcW w:w="177" w:type="pct"/>
            <w:shd w:val="clear" w:color="auto" w:fill="BFBFBF"/>
          </w:tcPr>
          <w:p w14:paraId="0B2F3331"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9</w:t>
            </w:r>
          </w:p>
        </w:tc>
        <w:tc>
          <w:tcPr>
            <w:tcW w:w="177" w:type="pct"/>
            <w:shd w:val="clear" w:color="auto" w:fill="BFBFBF"/>
          </w:tcPr>
          <w:p w14:paraId="2CCB92A8"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8</w:t>
            </w:r>
          </w:p>
        </w:tc>
        <w:tc>
          <w:tcPr>
            <w:tcW w:w="177" w:type="pct"/>
            <w:shd w:val="clear" w:color="auto" w:fill="BFBFBF"/>
          </w:tcPr>
          <w:p w14:paraId="18C5F5D1"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7</w:t>
            </w:r>
          </w:p>
        </w:tc>
        <w:tc>
          <w:tcPr>
            <w:tcW w:w="177" w:type="pct"/>
            <w:shd w:val="clear" w:color="auto" w:fill="BFBFBF"/>
          </w:tcPr>
          <w:p w14:paraId="7D73FF64"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6</w:t>
            </w:r>
          </w:p>
        </w:tc>
        <w:tc>
          <w:tcPr>
            <w:tcW w:w="177" w:type="pct"/>
            <w:shd w:val="clear" w:color="auto" w:fill="BFBFBF"/>
          </w:tcPr>
          <w:p w14:paraId="6619AB2E" w14:textId="77777777" w:rsidR="00B733D0" w:rsidRPr="00CA5A3C" w:rsidRDefault="00B733D0" w:rsidP="00BB5372">
            <w:pPr>
              <w:spacing w:after="0"/>
              <w:rPr>
                <w:rFonts w:ascii="Cambria" w:hAnsi="Cambria"/>
                <w:b/>
                <w:bCs/>
                <w:sz w:val="20"/>
                <w:szCs w:val="20"/>
              </w:rPr>
            </w:pPr>
            <w:r w:rsidRPr="00CA5A3C">
              <w:rPr>
                <w:rFonts w:ascii="Cambria" w:hAnsi="Cambria"/>
                <w:b/>
                <w:bCs/>
                <w:sz w:val="20"/>
                <w:szCs w:val="20"/>
              </w:rPr>
              <w:t>5</w:t>
            </w:r>
          </w:p>
        </w:tc>
        <w:tc>
          <w:tcPr>
            <w:tcW w:w="177" w:type="pct"/>
            <w:shd w:val="clear" w:color="auto" w:fill="BFBFBF"/>
          </w:tcPr>
          <w:p w14:paraId="01C8F216"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4</w:t>
            </w:r>
          </w:p>
        </w:tc>
        <w:tc>
          <w:tcPr>
            <w:tcW w:w="177" w:type="pct"/>
            <w:shd w:val="clear" w:color="auto" w:fill="BFBFBF"/>
          </w:tcPr>
          <w:p w14:paraId="14FBD876"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3</w:t>
            </w:r>
          </w:p>
        </w:tc>
        <w:tc>
          <w:tcPr>
            <w:tcW w:w="177" w:type="pct"/>
            <w:shd w:val="clear" w:color="auto" w:fill="BFBFBF"/>
          </w:tcPr>
          <w:p w14:paraId="1CABEFA1"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2</w:t>
            </w:r>
          </w:p>
        </w:tc>
        <w:tc>
          <w:tcPr>
            <w:tcW w:w="177" w:type="pct"/>
            <w:shd w:val="clear" w:color="auto" w:fill="BFBFBF"/>
          </w:tcPr>
          <w:p w14:paraId="0B14A5EB" w14:textId="77777777" w:rsidR="00B733D0" w:rsidRPr="00CA5A3C" w:rsidRDefault="00B733D0" w:rsidP="00BB5372">
            <w:pPr>
              <w:spacing w:after="0"/>
              <w:rPr>
                <w:rFonts w:ascii="Cambria" w:hAnsi="Cambria"/>
                <w:b/>
                <w:bCs/>
                <w:sz w:val="20"/>
                <w:szCs w:val="20"/>
                <w:rtl/>
              </w:rPr>
            </w:pPr>
            <w:r w:rsidRPr="00CA5A3C">
              <w:rPr>
                <w:rFonts w:ascii="Cambria" w:hAnsi="Cambria"/>
                <w:b/>
                <w:bCs/>
                <w:sz w:val="20"/>
                <w:szCs w:val="20"/>
              </w:rPr>
              <w:t>1</w:t>
            </w:r>
          </w:p>
        </w:tc>
        <w:tc>
          <w:tcPr>
            <w:tcW w:w="595" w:type="pct"/>
            <w:shd w:val="clear" w:color="auto" w:fill="990033"/>
          </w:tcPr>
          <w:p w14:paraId="322DE537" w14:textId="77777777" w:rsidR="00B733D0" w:rsidRPr="00CA5A3C" w:rsidRDefault="00B733D0" w:rsidP="00BB5372">
            <w:pPr>
              <w:spacing w:after="0"/>
              <w:rPr>
                <w:rFonts w:ascii="Cambria" w:hAnsi="Cambria"/>
                <w:sz w:val="20"/>
                <w:szCs w:val="20"/>
                <w:rtl/>
              </w:rPr>
            </w:pPr>
          </w:p>
        </w:tc>
      </w:tr>
      <w:tr w:rsidR="00B733D0" w:rsidRPr="007B6ACD" w14:paraId="223B1D15" w14:textId="77777777" w:rsidTr="00BB5372">
        <w:trPr>
          <w:jc w:val="center"/>
        </w:trPr>
        <w:tc>
          <w:tcPr>
            <w:tcW w:w="178" w:type="pct"/>
            <w:shd w:val="clear" w:color="auto" w:fill="D9D9D9"/>
          </w:tcPr>
          <w:p w14:paraId="336E1396" w14:textId="77777777" w:rsidR="00B733D0" w:rsidRPr="00CA5A3C" w:rsidRDefault="00B733D0" w:rsidP="00BB5372">
            <w:pPr>
              <w:spacing w:after="0"/>
              <w:rPr>
                <w:rFonts w:ascii="Cambria" w:hAnsi="Cambria" w:cs="Times New Roman"/>
                <w:b/>
                <w:bCs/>
                <w:sz w:val="20"/>
                <w:szCs w:val="20"/>
                <w:rtl/>
              </w:rPr>
            </w:pPr>
          </w:p>
        </w:tc>
        <w:tc>
          <w:tcPr>
            <w:tcW w:w="178" w:type="pct"/>
            <w:shd w:val="clear" w:color="auto" w:fill="D9D9D9"/>
          </w:tcPr>
          <w:p w14:paraId="20F23830" w14:textId="77777777" w:rsidR="00B733D0" w:rsidRPr="00CA5A3C" w:rsidRDefault="00B733D0" w:rsidP="00BB5372">
            <w:pPr>
              <w:spacing w:after="0"/>
              <w:rPr>
                <w:rFonts w:ascii="Cambria" w:hAnsi="Cambria"/>
                <w:sz w:val="20"/>
                <w:szCs w:val="20"/>
                <w:rtl/>
              </w:rPr>
            </w:pPr>
          </w:p>
        </w:tc>
        <w:tc>
          <w:tcPr>
            <w:tcW w:w="179" w:type="pct"/>
            <w:shd w:val="clear" w:color="auto" w:fill="D9D9D9"/>
          </w:tcPr>
          <w:p w14:paraId="076242FC"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5FB08434" w14:textId="77777777" w:rsidR="00B733D0" w:rsidRPr="00CA5A3C" w:rsidRDefault="00B733D0" w:rsidP="00BB5372">
            <w:pPr>
              <w:spacing w:after="0"/>
              <w:rPr>
                <w:rFonts w:ascii="Cambria" w:hAnsi="Cambria"/>
                <w:sz w:val="20"/>
                <w:szCs w:val="20"/>
                <w:rtl/>
              </w:rPr>
            </w:pPr>
          </w:p>
        </w:tc>
        <w:tc>
          <w:tcPr>
            <w:tcW w:w="179" w:type="pct"/>
            <w:shd w:val="clear" w:color="auto" w:fill="BFBFBF"/>
          </w:tcPr>
          <w:p w14:paraId="11CCA3BF"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72B29C97"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492E54A0"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11715D10"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450BE79C"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74C1195F"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2EF73937"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5D5AB571"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7BEF8E4F"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303359DF"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3D0B8C84" w14:textId="77777777" w:rsidR="00B733D0" w:rsidRPr="00CA5A3C" w:rsidRDefault="00B733D0" w:rsidP="00BB5372">
            <w:pPr>
              <w:spacing w:after="0"/>
              <w:rPr>
                <w:rFonts w:ascii="Cambria" w:hAnsi="Cambria"/>
                <w:sz w:val="20"/>
                <w:szCs w:val="20"/>
              </w:rPr>
            </w:pPr>
          </w:p>
        </w:tc>
        <w:tc>
          <w:tcPr>
            <w:tcW w:w="177" w:type="pct"/>
            <w:shd w:val="clear" w:color="auto" w:fill="BFBFBF"/>
          </w:tcPr>
          <w:p w14:paraId="7F1A68E2"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336AA80"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5337C8D7"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1E20BFDE"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696D605E"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2416E33F"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1D18AD59"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56BEF16B"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595" w:type="pct"/>
            <w:shd w:val="clear" w:color="auto" w:fill="990033"/>
          </w:tcPr>
          <w:p w14:paraId="764077A6"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 xml:space="preserve">Anatomy and </w:t>
            </w:r>
            <w:r w:rsidRPr="00CA5A3C">
              <w:rPr>
                <w:rFonts w:ascii="Cambria" w:hAnsi="Cambria" w:cs="Times New Roman"/>
                <w:b/>
                <w:bCs/>
                <w:sz w:val="16"/>
                <w:szCs w:val="16"/>
                <w:lang w:bidi="ar-EG"/>
              </w:rPr>
              <w:lastRenderedPageBreak/>
              <w:t>histology</w:t>
            </w:r>
          </w:p>
        </w:tc>
      </w:tr>
      <w:tr w:rsidR="00B733D0" w:rsidRPr="007B6ACD" w14:paraId="11D3A140" w14:textId="77777777" w:rsidTr="00BB5372">
        <w:trPr>
          <w:jc w:val="center"/>
        </w:trPr>
        <w:tc>
          <w:tcPr>
            <w:tcW w:w="178" w:type="pct"/>
            <w:shd w:val="clear" w:color="auto" w:fill="D9D9D9"/>
          </w:tcPr>
          <w:p w14:paraId="50D7792F" w14:textId="77777777" w:rsidR="00B733D0" w:rsidRPr="00CA5A3C" w:rsidRDefault="00B733D0" w:rsidP="00BB5372">
            <w:pPr>
              <w:spacing w:after="0"/>
              <w:rPr>
                <w:rFonts w:ascii="Cambria" w:hAnsi="Cambria" w:cs="Times New Roman"/>
                <w:b/>
                <w:bCs/>
                <w:sz w:val="20"/>
                <w:szCs w:val="20"/>
                <w:rtl/>
              </w:rPr>
            </w:pPr>
            <w:r w:rsidRPr="00CA5A3C">
              <w:rPr>
                <w:rFonts w:ascii="Cambria" w:hAnsi="Cambria"/>
                <w:sz w:val="20"/>
                <w:szCs w:val="20"/>
              </w:rPr>
              <w:lastRenderedPageBreak/>
              <w:t>*</w:t>
            </w:r>
          </w:p>
        </w:tc>
        <w:tc>
          <w:tcPr>
            <w:tcW w:w="178" w:type="pct"/>
            <w:shd w:val="clear" w:color="auto" w:fill="D9D9D9"/>
          </w:tcPr>
          <w:p w14:paraId="7550CFA5"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9" w:type="pct"/>
            <w:shd w:val="clear" w:color="auto" w:fill="D9D9D9"/>
          </w:tcPr>
          <w:p w14:paraId="383AE966"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4718BCA8" w14:textId="77777777" w:rsidR="00B733D0" w:rsidRPr="00CA5A3C" w:rsidRDefault="00B733D0" w:rsidP="00BB5372">
            <w:pPr>
              <w:spacing w:after="0"/>
              <w:rPr>
                <w:rFonts w:ascii="Cambria" w:hAnsi="Cambria"/>
                <w:sz w:val="20"/>
                <w:szCs w:val="20"/>
                <w:rtl/>
              </w:rPr>
            </w:pPr>
          </w:p>
        </w:tc>
        <w:tc>
          <w:tcPr>
            <w:tcW w:w="179" w:type="pct"/>
            <w:shd w:val="clear" w:color="auto" w:fill="BFBFBF"/>
          </w:tcPr>
          <w:p w14:paraId="1B0A4144"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73768513"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24DC0CA9"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28DE7275"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78D9BBC8"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5405DA39"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7F918C34"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0DBC9C62"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17C807E3"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6FE3505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E8E7212"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9BB139A"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58EBC68C"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682CCD43"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19CB6C78"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2C0CE500"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5BA0DB1"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4DABE6DD"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56C48287"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595" w:type="pct"/>
            <w:shd w:val="clear" w:color="auto" w:fill="990033"/>
          </w:tcPr>
          <w:p w14:paraId="4BD05181"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Public health</w:t>
            </w:r>
          </w:p>
        </w:tc>
      </w:tr>
      <w:tr w:rsidR="00B733D0" w:rsidRPr="007B6ACD" w14:paraId="7166EAA7" w14:textId="77777777" w:rsidTr="00BB5372">
        <w:trPr>
          <w:jc w:val="center"/>
        </w:trPr>
        <w:tc>
          <w:tcPr>
            <w:tcW w:w="178" w:type="pct"/>
            <w:shd w:val="clear" w:color="auto" w:fill="D9D9D9"/>
          </w:tcPr>
          <w:p w14:paraId="7EDDD07D" w14:textId="77777777" w:rsidR="00B733D0" w:rsidRPr="00CA5A3C" w:rsidRDefault="00B733D0" w:rsidP="00BB5372">
            <w:pPr>
              <w:spacing w:after="0"/>
              <w:rPr>
                <w:rFonts w:ascii="Cambria" w:hAnsi="Cambria" w:cs="Times New Roman"/>
                <w:b/>
                <w:bCs/>
                <w:sz w:val="20"/>
                <w:szCs w:val="20"/>
                <w:rtl/>
              </w:rPr>
            </w:pPr>
          </w:p>
        </w:tc>
        <w:tc>
          <w:tcPr>
            <w:tcW w:w="178" w:type="pct"/>
            <w:shd w:val="clear" w:color="auto" w:fill="D9D9D9"/>
          </w:tcPr>
          <w:p w14:paraId="1E944D1D" w14:textId="77777777" w:rsidR="00B733D0" w:rsidRPr="00CA5A3C" w:rsidRDefault="00B733D0" w:rsidP="00BB5372">
            <w:pPr>
              <w:spacing w:after="0"/>
              <w:rPr>
                <w:rFonts w:ascii="Cambria" w:hAnsi="Cambria"/>
                <w:sz w:val="20"/>
                <w:szCs w:val="20"/>
                <w:rtl/>
              </w:rPr>
            </w:pPr>
          </w:p>
        </w:tc>
        <w:tc>
          <w:tcPr>
            <w:tcW w:w="179" w:type="pct"/>
            <w:shd w:val="clear" w:color="auto" w:fill="D9D9D9"/>
          </w:tcPr>
          <w:p w14:paraId="3A5F1532"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6CBCF9D3"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9" w:type="pct"/>
            <w:shd w:val="clear" w:color="auto" w:fill="BFBFBF"/>
          </w:tcPr>
          <w:p w14:paraId="28C90B9D"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43CF5888"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048432B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5E9AAA76"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6E8A671A"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4EA24269"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41DA9AA0"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7A6AB5D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6ACF6235"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30F76864"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1E6C95C7"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46BAB7C7"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042927E3"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9EBD3BB"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2726837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B8EB14C"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C345924"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F4CC48B"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F1CFC1C"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595" w:type="pct"/>
            <w:shd w:val="clear" w:color="auto" w:fill="990033"/>
          </w:tcPr>
          <w:p w14:paraId="5600A280" w14:textId="77777777" w:rsidR="00B733D0" w:rsidRPr="00CA5A3C" w:rsidRDefault="00B733D0" w:rsidP="00BB5372">
            <w:pPr>
              <w:spacing w:after="0"/>
              <w:rPr>
                <w:rFonts w:ascii="Cambria" w:hAnsi="Cambria" w:cs="Times New Roman"/>
                <w:b/>
                <w:bCs/>
                <w:sz w:val="16"/>
                <w:szCs w:val="16"/>
                <w:lang w:bidi="ar-EG"/>
              </w:rPr>
            </w:pPr>
            <w:proofErr w:type="spellStart"/>
            <w:r w:rsidRPr="00CA5A3C">
              <w:rPr>
                <w:rFonts w:ascii="Cambria" w:hAnsi="Cambria" w:cs="Times New Roman"/>
                <w:b/>
                <w:bCs/>
                <w:sz w:val="16"/>
                <w:szCs w:val="16"/>
                <w:lang w:bidi="ar-EG"/>
              </w:rPr>
              <w:t>Pathology&amp;bacteriology</w:t>
            </w:r>
            <w:proofErr w:type="spellEnd"/>
            <w:r w:rsidRPr="00CA5A3C">
              <w:rPr>
                <w:rFonts w:ascii="Cambria" w:hAnsi="Cambria" w:cs="Times New Roman"/>
                <w:b/>
                <w:bCs/>
                <w:sz w:val="16"/>
                <w:szCs w:val="16"/>
                <w:lang w:bidi="ar-EG"/>
              </w:rPr>
              <w:t xml:space="preserve"> </w:t>
            </w:r>
          </w:p>
        </w:tc>
      </w:tr>
      <w:tr w:rsidR="00B733D0" w:rsidRPr="007B6ACD" w14:paraId="417AFCF6" w14:textId="77777777" w:rsidTr="00BB5372">
        <w:trPr>
          <w:jc w:val="center"/>
        </w:trPr>
        <w:tc>
          <w:tcPr>
            <w:tcW w:w="178" w:type="pct"/>
            <w:shd w:val="clear" w:color="auto" w:fill="D9D9D9"/>
          </w:tcPr>
          <w:p w14:paraId="144506ED" w14:textId="77777777" w:rsidR="00B733D0" w:rsidRPr="00CA5A3C" w:rsidRDefault="00B733D0" w:rsidP="00BB5372">
            <w:pPr>
              <w:spacing w:after="0"/>
              <w:rPr>
                <w:rFonts w:ascii="Cambria" w:hAnsi="Cambria" w:cs="Times New Roman"/>
                <w:b/>
                <w:bCs/>
                <w:sz w:val="20"/>
                <w:szCs w:val="20"/>
                <w:rtl/>
              </w:rPr>
            </w:pPr>
          </w:p>
        </w:tc>
        <w:tc>
          <w:tcPr>
            <w:tcW w:w="178" w:type="pct"/>
            <w:shd w:val="clear" w:color="auto" w:fill="D9D9D9"/>
          </w:tcPr>
          <w:p w14:paraId="3727681F" w14:textId="77777777" w:rsidR="00B733D0" w:rsidRPr="00CA5A3C" w:rsidRDefault="00B733D0" w:rsidP="00BB5372">
            <w:pPr>
              <w:spacing w:after="0"/>
              <w:rPr>
                <w:rFonts w:ascii="Cambria" w:hAnsi="Cambria"/>
                <w:sz w:val="20"/>
                <w:szCs w:val="20"/>
                <w:rtl/>
              </w:rPr>
            </w:pPr>
          </w:p>
        </w:tc>
        <w:tc>
          <w:tcPr>
            <w:tcW w:w="179" w:type="pct"/>
            <w:shd w:val="clear" w:color="auto" w:fill="D9D9D9"/>
          </w:tcPr>
          <w:p w14:paraId="7DD245AC"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06C7E494"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9" w:type="pct"/>
            <w:shd w:val="clear" w:color="auto" w:fill="BFBFBF"/>
          </w:tcPr>
          <w:p w14:paraId="3D98B671"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269BDB21"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44323ECE"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56A0390E"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5BB9AE38"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7D5D75E7"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05811DC7"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455FFC56"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0E604D0E"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1F78D573"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9A15B90"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E42ABC2"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1EC4027A"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609FC35B"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6C166D5F"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336EC442"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3B6BDD70"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341AD3C6"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043B34B7"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595" w:type="pct"/>
            <w:shd w:val="clear" w:color="auto" w:fill="990033"/>
          </w:tcPr>
          <w:p w14:paraId="6E620587"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pharmacology</w:t>
            </w:r>
          </w:p>
        </w:tc>
      </w:tr>
      <w:tr w:rsidR="00B733D0" w:rsidRPr="007B6ACD" w14:paraId="731C4DC1" w14:textId="77777777" w:rsidTr="00BB5372">
        <w:trPr>
          <w:jc w:val="center"/>
        </w:trPr>
        <w:tc>
          <w:tcPr>
            <w:tcW w:w="178" w:type="pct"/>
            <w:shd w:val="clear" w:color="auto" w:fill="D9D9D9"/>
          </w:tcPr>
          <w:p w14:paraId="26473905" w14:textId="77777777" w:rsidR="00B733D0" w:rsidRPr="00CA5A3C" w:rsidRDefault="00B733D0" w:rsidP="00BB5372">
            <w:pPr>
              <w:spacing w:after="0"/>
              <w:rPr>
                <w:rFonts w:ascii="Cambria" w:hAnsi="Cambria" w:cs="Times New Roman"/>
                <w:b/>
                <w:bCs/>
                <w:sz w:val="20"/>
                <w:szCs w:val="20"/>
                <w:rtl/>
              </w:rPr>
            </w:pPr>
          </w:p>
        </w:tc>
        <w:tc>
          <w:tcPr>
            <w:tcW w:w="178" w:type="pct"/>
            <w:shd w:val="clear" w:color="auto" w:fill="D9D9D9"/>
          </w:tcPr>
          <w:p w14:paraId="15632B84" w14:textId="77777777" w:rsidR="00B733D0" w:rsidRPr="00CA5A3C" w:rsidRDefault="00B733D0" w:rsidP="00BB5372">
            <w:pPr>
              <w:spacing w:after="0"/>
              <w:rPr>
                <w:rFonts w:ascii="Cambria" w:hAnsi="Cambria"/>
                <w:sz w:val="20"/>
                <w:szCs w:val="20"/>
                <w:rtl/>
              </w:rPr>
            </w:pPr>
          </w:p>
        </w:tc>
        <w:tc>
          <w:tcPr>
            <w:tcW w:w="179" w:type="pct"/>
            <w:shd w:val="clear" w:color="auto" w:fill="D9D9D9"/>
          </w:tcPr>
          <w:p w14:paraId="1889315C"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6237580F" w14:textId="77777777" w:rsidR="00B733D0" w:rsidRPr="00CA5A3C" w:rsidRDefault="00B733D0" w:rsidP="00BB5372">
            <w:pPr>
              <w:spacing w:after="0"/>
              <w:rPr>
                <w:rFonts w:ascii="Cambria" w:hAnsi="Cambria"/>
                <w:sz w:val="20"/>
                <w:szCs w:val="20"/>
                <w:rtl/>
              </w:rPr>
            </w:pPr>
          </w:p>
        </w:tc>
        <w:tc>
          <w:tcPr>
            <w:tcW w:w="179" w:type="pct"/>
            <w:shd w:val="clear" w:color="auto" w:fill="BFBFBF"/>
          </w:tcPr>
          <w:p w14:paraId="003A15CA"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4F628DCB"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12E6936B"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32B23C99"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7ACB936B"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6EE367E7"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251608D3"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595D3C86"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68E7D185"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205DCA4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49262CBC"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588EF672"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7F915E8F"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06E58A6A"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2EFBBEBA"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AD0C495"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61247E6"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65CE5C6"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4E79EA5"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595" w:type="pct"/>
            <w:shd w:val="clear" w:color="auto" w:fill="990033"/>
          </w:tcPr>
          <w:p w14:paraId="34BDDEE2"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Physiology and biochemistry</w:t>
            </w:r>
          </w:p>
        </w:tc>
      </w:tr>
      <w:tr w:rsidR="00B733D0" w:rsidRPr="007B6ACD" w14:paraId="0CF46B4D" w14:textId="77777777" w:rsidTr="00BB5372">
        <w:trPr>
          <w:jc w:val="center"/>
        </w:trPr>
        <w:tc>
          <w:tcPr>
            <w:tcW w:w="178" w:type="pct"/>
            <w:shd w:val="clear" w:color="auto" w:fill="D9D9D9"/>
          </w:tcPr>
          <w:p w14:paraId="1FDFD429" w14:textId="77777777" w:rsidR="00B733D0" w:rsidRPr="00CA5A3C" w:rsidRDefault="00B733D0" w:rsidP="00BB5372">
            <w:pPr>
              <w:spacing w:after="0"/>
              <w:rPr>
                <w:rFonts w:ascii="Cambria" w:hAnsi="Cambria" w:cs="Times New Roman"/>
                <w:b/>
                <w:bCs/>
                <w:sz w:val="20"/>
                <w:szCs w:val="20"/>
                <w:rtl/>
              </w:rPr>
            </w:pPr>
          </w:p>
        </w:tc>
        <w:tc>
          <w:tcPr>
            <w:tcW w:w="178" w:type="pct"/>
            <w:shd w:val="clear" w:color="auto" w:fill="D9D9D9"/>
          </w:tcPr>
          <w:p w14:paraId="68DAE3DC" w14:textId="77777777" w:rsidR="00B733D0" w:rsidRPr="00CA5A3C" w:rsidRDefault="00B733D0" w:rsidP="00BB5372">
            <w:pPr>
              <w:spacing w:after="0"/>
              <w:rPr>
                <w:rFonts w:ascii="Cambria" w:hAnsi="Cambria"/>
                <w:sz w:val="20"/>
                <w:szCs w:val="20"/>
                <w:rtl/>
              </w:rPr>
            </w:pPr>
          </w:p>
        </w:tc>
        <w:tc>
          <w:tcPr>
            <w:tcW w:w="179" w:type="pct"/>
            <w:shd w:val="clear" w:color="auto" w:fill="D9D9D9"/>
          </w:tcPr>
          <w:p w14:paraId="30646D41" w14:textId="77777777" w:rsidR="00B733D0" w:rsidRPr="00CA5A3C" w:rsidRDefault="00B733D0" w:rsidP="00BB5372">
            <w:pPr>
              <w:spacing w:after="0"/>
              <w:rPr>
                <w:rFonts w:ascii="Cambria" w:hAnsi="Cambria"/>
                <w:sz w:val="20"/>
                <w:szCs w:val="20"/>
                <w:rtl/>
              </w:rPr>
            </w:pPr>
          </w:p>
        </w:tc>
        <w:tc>
          <w:tcPr>
            <w:tcW w:w="178" w:type="pct"/>
            <w:shd w:val="clear" w:color="auto" w:fill="BFBFBF"/>
          </w:tcPr>
          <w:p w14:paraId="17C01388" w14:textId="77777777" w:rsidR="00B733D0" w:rsidRPr="00CA5A3C" w:rsidRDefault="00B733D0" w:rsidP="00BB5372">
            <w:pPr>
              <w:spacing w:after="0"/>
              <w:rPr>
                <w:rFonts w:ascii="Cambria" w:hAnsi="Cambria"/>
                <w:sz w:val="20"/>
                <w:szCs w:val="20"/>
                <w:rtl/>
              </w:rPr>
            </w:pPr>
          </w:p>
        </w:tc>
        <w:tc>
          <w:tcPr>
            <w:tcW w:w="179" w:type="pct"/>
            <w:shd w:val="clear" w:color="auto" w:fill="BFBFBF"/>
          </w:tcPr>
          <w:p w14:paraId="3EBA15BC"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03E09229" w14:textId="77777777" w:rsidR="00B733D0" w:rsidRPr="00CA5A3C" w:rsidRDefault="00B733D0" w:rsidP="00BB5372">
            <w:pPr>
              <w:spacing w:after="0"/>
              <w:rPr>
                <w:rFonts w:ascii="Cambria" w:hAnsi="Cambria"/>
                <w:sz w:val="20"/>
                <w:szCs w:val="20"/>
                <w:rtl/>
              </w:rPr>
            </w:pPr>
          </w:p>
        </w:tc>
        <w:tc>
          <w:tcPr>
            <w:tcW w:w="177" w:type="pct"/>
            <w:shd w:val="clear" w:color="auto" w:fill="D9D9D9"/>
          </w:tcPr>
          <w:p w14:paraId="5953DF99"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D9D9D9"/>
          </w:tcPr>
          <w:p w14:paraId="01B5CCF9"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36851E83"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231" w:type="pct"/>
            <w:shd w:val="clear" w:color="auto" w:fill="BFBFBF"/>
          </w:tcPr>
          <w:p w14:paraId="2BF047F5"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3C054D9B"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327F17B7"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50BD8A3E" w14:textId="77777777" w:rsidR="00B733D0" w:rsidRPr="00CA5A3C" w:rsidRDefault="00B733D0" w:rsidP="00BB5372">
            <w:pPr>
              <w:spacing w:after="0"/>
              <w:rPr>
                <w:rFonts w:ascii="Cambria" w:hAnsi="Cambria"/>
                <w:sz w:val="20"/>
                <w:szCs w:val="20"/>
                <w:rtl/>
              </w:rPr>
            </w:pPr>
          </w:p>
        </w:tc>
        <w:tc>
          <w:tcPr>
            <w:tcW w:w="231" w:type="pct"/>
            <w:shd w:val="clear" w:color="auto" w:fill="BFBFBF"/>
          </w:tcPr>
          <w:p w14:paraId="126D404C"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44859F0"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66AEF3BF"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60C9E2FE"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C1606BC"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40D39AF"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A6AAAD0"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6927EF43"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3C12C75D" w14:textId="77777777" w:rsidR="00B733D0" w:rsidRPr="00CA5A3C" w:rsidRDefault="00B733D0" w:rsidP="00BB5372">
            <w:pPr>
              <w:spacing w:after="0"/>
              <w:rPr>
                <w:rFonts w:ascii="Cambria" w:hAnsi="Cambria"/>
                <w:sz w:val="20"/>
                <w:szCs w:val="20"/>
                <w:rtl/>
              </w:rPr>
            </w:pPr>
          </w:p>
        </w:tc>
        <w:tc>
          <w:tcPr>
            <w:tcW w:w="177" w:type="pct"/>
            <w:shd w:val="clear" w:color="auto" w:fill="BFBFBF"/>
          </w:tcPr>
          <w:p w14:paraId="37771573"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595" w:type="pct"/>
            <w:shd w:val="clear" w:color="auto" w:fill="990033"/>
          </w:tcPr>
          <w:p w14:paraId="6E7EAE5F"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Internal med.</w:t>
            </w:r>
          </w:p>
        </w:tc>
      </w:tr>
      <w:tr w:rsidR="00B733D0" w:rsidRPr="007B6ACD" w14:paraId="5A73DC31" w14:textId="77777777" w:rsidTr="00BB5372">
        <w:trPr>
          <w:jc w:val="center"/>
        </w:trPr>
        <w:tc>
          <w:tcPr>
            <w:tcW w:w="178" w:type="pct"/>
            <w:shd w:val="clear" w:color="auto" w:fill="D9D9D9"/>
          </w:tcPr>
          <w:p w14:paraId="17C514F5" w14:textId="77777777" w:rsidR="00B733D0" w:rsidRPr="00CA5A3C" w:rsidRDefault="00B733D0" w:rsidP="00BB5372">
            <w:pPr>
              <w:spacing w:after="0"/>
              <w:rPr>
                <w:rFonts w:ascii="Cambria" w:hAnsi="Cambria" w:cs="Times New Roman"/>
                <w:b/>
                <w:bCs/>
                <w:sz w:val="20"/>
                <w:szCs w:val="20"/>
              </w:rPr>
            </w:pPr>
            <w:r w:rsidRPr="00CA5A3C">
              <w:rPr>
                <w:rFonts w:ascii="Cambria" w:hAnsi="Cambria" w:cs="Times New Roman"/>
                <w:b/>
                <w:bCs/>
                <w:sz w:val="20"/>
                <w:szCs w:val="20"/>
              </w:rPr>
              <w:t>*</w:t>
            </w:r>
          </w:p>
        </w:tc>
        <w:tc>
          <w:tcPr>
            <w:tcW w:w="178" w:type="pct"/>
            <w:shd w:val="clear" w:color="auto" w:fill="D9D9D9"/>
          </w:tcPr>
          <w:p w14:paraId="7EC1C661"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9" w:type="pct"/>
            <w:shd w:val="clear" w:color="auto" w:fill="D9D9D9"/>
          </w:tcPr>
          <w:p w14:paraId="6AE46D19"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8" w:type="pct"/>
            <w:shd w:val="clear" w:color="auto" w:fill="BFBFBF"/>
          </w:tcPr>
          <w:p w14:paraId="583A4DA5"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9" w:type="pct"/>
            <w:shd w:val="clear" w:color="auto" w:fill="BFBFBF"/>
          </w:tcPr>
          <w:p w14:paraId="4FC18CA1"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D9D9D9"/>
          </w:tcPr>
          <w:p w14:paraId="4F3CE696"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D9D9D9"/>
          </w:tcPr>
          <w:p w14:paraId="6E66EA1F"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D9D9D9"/>
          </w:tcPr>
          <w:p w14:paraId="7D309B19"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4CBB0764"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3E17642A"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226A7B1F"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6A022243"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6EE9418C"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231" w:type="pct"/>
            <w:shd w:val="clear" w:color="auto" w:fill="BFBFBF"/>
          </w:tcPr>
          <w:p w14:paraId="05849691"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4A90F225"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35A65B7F"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4A10D9BF"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037E6096"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224C190F" w14:textId="77777777" w:rsidR="00B733D0" w:rsidRPr="00CA5A3C" w:rsidRDefault="00B733D0" w:rsidP="00BB5372">
            <w:pPr>
              <w:spacing w:after="0"/>
              <w:rPr>
                <w:rFonts w:ascii="Cambria" w:hAnsi="Cambria"/>
                <w:sz w:val="20"/>
                <w:szCs w:val="20"/>
              </w:rPr>
            </w:pPr>
            <w:r w:rsidRPr="00CA5A3C">
              <w:rPr>
                <w:rFonts w:ascii="Cambria" w:hAnsi="Cambria"/>
                <w:sz w:val="20"/>
                <w:szCs w:val="20"/>
              </w:rPr>
              <w:t>*</w:t>
            </w:r>
          </w:p>
        </w:tc>
        <w:tc>
          <w:tcPr>
            <w:tcW w:w="177" w:type="pct"/>
            <w:shd w:val="clear" w:color="auto" w:fill="BFBFBF"/>
          </w:tcPr>
          <w:p w14:paraId="5C6A21A0"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6E98D469"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78199F73"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177" w:type="pct"/>
            <w:shd w:val="clear" w:color="auto" w:fill="BFBFBF"/>
          </w:tcPr>
          <w:p w14:paraId="0A0700C8" w14:textId="77777777" w:rsidR="00B733D0" w:rsidRPr="00CA5A3C" w:rsidRDefault="00B733D0" w:rsidP="00BB5372">
            <w:pPr>
              <w:spacing w:after="0"/>
              <w:rPr>
                <w:rFonts w:ascii="Cambria" w:hAnsi="Cambria"/>
                <w:sz w:val="20"/>
                <w:szCs w:val="20"/>
                <w:rtl/>
              </w:rPr>
            </w:pPr>
            <w:r w:rsidRPr="00CA5A3C">
              <w:rPr>
                <w:rFonts w:ascii="Cambria" w:hAnsi="Cambria"/>
                <w:sz w:val="20"/>
                <w:szCs w:val="20"/>
              </w:rPr>
              <w:t>*</w:t>
            </w:r>
          </w:p>
        </w:tc>
        <w:tc>
          <w:tcPr>
            <w:tcW w:w="595" w:type="pct"/>
            <w:shd w:val="clear" w:color="auto" w:fill="990033"/>
          </w:tcPr>
          <w:p w14:paraId="49B5B1D4" w14:textId="77777777" w:rsidR="00B733D0" w:rsidRPr="00CA5A3C" w:rsidRDefault="00B733D0" w:rsidP="00BB5372">
            <w:pPr>
              <w:spacing w:after="0"/>
              <w:rPr>
                <w:rFonts w:ascii="Cambria" w:hAnsi="Cambria" w:cs="Times New Roman"/>
                <w:b/>
                <w:bCs/>
                <w:sz w:val="16"/>
                <w:szCs w:val="16"/>
                <w:lang w:bidi="ar-EG"/>
              </w:rPr>
            </w:pPr>
            <w:r w:rsidRPr="00CA5A3C">
              <w:rPr>
                <w:rFonts w:ascii="Cambria" w:hAnsi="Cambria" w:cs="Times New Roman"/>
                <w:b/>
                <w:bCs/>
                <w:sz w:val="16"/>
                <w:szCs w:val="16"/>
                <w:lang w:bidi="ar-EG"/>
              </w:rPr>
              <w:t>Chest diseases</w:t>
            </w:r>
          </w:p>
        </w:tc>
      </w:tr>
    </w:tbl>
    <w:p w14:paraId="29D33D43" w14:textId="77777777" w:rsidR="00B733D0" w:rsidRDefault="00B733D0" w:rsidP="00B733D0">
      <w:pPr>
        <w:spacing w:after="0"/>
        <w:rPr>
          <w:rFonts w:ascii="Cambria" w:hAnsi="Cambria" w:cs="Calibri"/>
          <w:color w:val="000000"/>
          <w:sz w:val="24"/>
          <w:szCs w:val="24"/>
        </w:rPr>
      </w:pPr>
    </w:p>
    <w:p w14:paraId="27E1F7AD" w14:textId="77777777" w:rsidR="00B733D0" w:rsidRPr="00CA5A3C" w:rsidRDefault="00B733D0" w:rsidP="00B733D0">
      <w:pPr>
        <w:tabs>
          <w:tab w:val="left" w:pos="426"/>
        </w:tabs>
        <w:spacing w:after="0"/>
        <w:rPr>
          <w:rFonts w:ascii="Cambria" w:hAnsi="Cambria"/>
          <w:b/>
          <w:bCs/>
          <w:sz w:val="24"/>
          <w:szCs w:val="24"/>
          <w:lang w:bidi="ar-EG"/>
        </w:rPr>
      </w:pPr>
      <w:r w:rsidRPr="00CA5A3C">
        <w:rPr>
          <w:rFonts w:ascii="Cambria" w:hAnsi="Cambria"/>
          <w:b/>
          <w:bCs/>
          <w:sz w:val="24"/>
          <w:szCs w:val="24"/>
          <w:lang w:bidi="ar-EG"/>
        </w:rPr>
        <w:t>Academic Reference Standard (ARS)</w:t>
      </w:r>
    </w:p>
    <w:tbl>
      <w:tblPr>
        <w:bidiVisu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FBFBF"/>
        <w:tblLook w:val="04A0" w:firstRow="1" w:lastRow="0" w:firstColumn="1" w:lastColumn="0" w:noHBand="0" w:noVBand="1"/>
      </w:tblPr>
      <w:tblGrid>
        <w:gridCol w:w="479"/>
        <w:gridCol w:w="318"/>
        <w:gridCol w:w="318"/>
        <w:gridCol w:w="420"/>
        <w:gridCol w:w="318"/>
        <w:gridCol w:w="391"/>
        <w:gridCol w:w="318"/>
        <w:gridCol w:w="318"/>
        <w:gridCol w:w="419"/>
        <w:gridCol w:w="419"/>
        <w:gridCol w:w="419"/>
        <w:gridCol w:w="419"/>
        <w:gridCol w:w="419"/>
        <w:gridCol w:w="419"/>
        <w:gridCol w:w="318"/>
        <w:gridCol w:w="318"/>
        <w:gridCol w:w="318"/>
        <w:gridCol w:w="318"/>
        <w:gridCol w:w="318"/>
        <w:gridCol w:w="318"/>
        <w:gridCol w:w="318"/>
        <w:gridCol w:w="344"/>
        <w:gridCol w:w="323"/>
        <w:gridCol w:w="569"/>
      </w:tblGrid>
      <w:tr w:rsidR="00B733D0" w:rsidRPr="003A70A2" w14:paraId="246D255F" w14:textId="77777777" w:rsidTr="00BB5372">
        <w:trPr>
          <w:tblHeader/>
          <w:jc w:val="center"/>
        </w:trPr>
        <w:tc>
          <w:tcPr>
            <w:tcW w:w="5000" w:type="pct"/>
            <w:gridSpan w:val="24"/>
            <w:shd w:val="clear" w:color="auto" w:fill="990033"/>
          </w:tcPr>
          <w:p w14:paraId="22E77480" w14:textId="77777777" w:rsidR="00B733D0" w:rsidRPr="00CA5A3C" w:rsidRDefault="00B733D0" w:rsidP="00BB5372">
            <w:pPr>
              <w:spacing w:after="0" w:line="240" w:lineRule="auto"/>
              <w:jc w:val="center"/>
              <w:rPr>
                <w:b/>
                <w:bCs/>
                <w:color w:val="FFFFFF"/>
                <w:sz w:val="20"/>
                <w:szCs w:val="20"/>
              </w:rPr>
            </w:pPr>
            <w:r w:rsidRPr="00CA5A3C">
              <w:rPr>
                <w:b/>
                <w:bCs/>
                <w:color w:val="FFFFFF"/>
                <w:sz w:val="20"/>
                <w:szCs w:val="20"/>
              </w:rPr>
              <w:t>program ILOs versus courses ARS</w:t>
            </w:r>
          </w:p>
        </w:tc>
      </w:tr>
      <w:tr w:rsidR="00B733D0" w:rsidRPr="002F6E27" w14:paraId="0D9C93F2" w14:textId="77777777" w:rsidTr="00BB5372">
        <w:trPr>
          <w:tblHeader/>
          <w:jc w:val="center"/>
        </w:trPr>
        <w:tc>
          <w:tcPr>
            <w:tcW w:w="633" w:type="pct"/>
            <w:gridSpan w:val="3"/>
            <w:shd w:val="clear" w:color="auto" w:fill="BFBFBF"/>
          </w:tcPr>
          <w:p w14:paraId="0A3F834F" w14:textId="77777777" w:rsidR="00B733D0" w:rsidRPr="00AE2690" w:rsidRDefault="00B733D0" w:rsidP="00BB5372">
            <w:pPr>
              <w:spacing w:after="0" w:line="240" w:lineRule="auto"/>
              <w:jc w:val="center"/>
              <w:rPr>
                <w:b/>
                <w:bCs/>
                <w:color w:val="000000"/>
                <w:sz w:val="20"/>
                <w:szCs w:val="20"/>
                <w:rtl/>
              </w:rPr>
            </w:pPr>
            <w:r w:rsidRPr="00AE2690">
              <w:rPr>
                <w:b/>
                <w:bCs/>
                <w:color w:val="000000"/>
                <w:sz w:val="20"/>
                <w:szCs w:val="20"/>
              </w:rPr>
              <w:t>D</w:t>
            </w:r>
          </w:p>
        </w:tc>
        <w:tc>
          <w:tcPr>
            <w:tcW w:w="421" w:type="pct"/>
            <w:gridSpan w:val="2"/>
            <w:shd w:val="clear" w:color="auto" w:fill="BFBFBF"/>
          </w:tcPr>
          <w:p w14:paraId="419D205A" w14:textId="77777777" w:rsidR="00B733D0" w:rsidRPr="00AE2690" w:rsidRDefault="00B733D0" w:rsidP="00BB5372">
            <w:pPr>
              <w:spacing w:after="0" w:line="240" w:lineRule="auto"/>
              <w:jc w:val="center"/>
              <w:rPr>
                <w:b/>
                <w:bCs/>
                <w:color w:val="000000"/>
                <w:sz w:val="20"/>
                <w:szCs w:val="20"/>
              </w:rPr>
            </w:pPr>
            <w:r w:rsidRPr="00AE2690">
              <w:rPr>
                <w:b/>
                <w:bCs/>
                <w:color w:val="000000"/>
                <w:sz w:val="20"/>
                <w:szCs w:val="20"/>
              </w:rPr>
              <w:t>c</w:t>
            </w:r>
          </w:p>
        </w:tc>
        <w:tc>
          <w:tcPr>
            <w:tcW w:w="585" w:type="pct"/>
            <w:gridSpan w:val="3"/>
            <w:shd w:val="clear" w:color="auto" w:fill="F2F2F2"/>
          </w:tcPr>
          <w:p w14:paraId="43EEEE71" w14:textId="77777777" w:rsidR="00B733D0" w:rsidRPr="00AE2690" w:rsidRDefault="00B733D0" w:rsidP="00BB5372">
            <w:pPr>
              <w:spacing w:after="0" w:line="240" w:lineRule="auto"/>
              <w:jc w:val="center"/>
              <w:rPr>
                <w:b/>
                <w:bCs/>
                <w:color w:val="000000"/>
                <w:sz w:val="20"/>
                <w:szCs w:val="20"/>
              </w:rPr>
            </w:pPr>
            <w:r w:rsidRPr="00AE2690">
              <w:rPr>
                <w:b/>
                <w:bCs/>
                <w:color w:val="000000"/>
                <w:sz w:val="20"/>
                <w:szCs w:val="20"/>
              </w:rPr>
              <w:t>b</w:t>
            </w:r>
          </w:p>
        </w:tc>
        <w:tc>
          <w:tcPr>
            <w:tcW w:w="3035" w:type="pct"/>
            <w:gridSpan w:val="15"/>
            <w:shd w:val="clear" w:color="auto" w:fill="BFBFBF"/>
          </w:tcPr>
          <w:p w14:paraId="403E4569" w14:textId="77777777" w:rsidR="00B733D0" w:rsidRPr="00AE2690" w:rsidRDefault="00B733D0" w:rsidP="00BB5372">
            <w:pPr>
              <w:tabs>
                <w:tab w:val="center" w:pos="1011"/>
                <w:tab w:val="right" w:pos="2022"/>
              </w:tabs>
              <w:spacing w:after="0" w:line="240" w:lineRule="auto"/>
              <w:jc w:val="center"/>
              <w:rPr>
                <w:b/>
                <w:bCs/>
                <w:color w:val="000000"/>
                <w:sz w:val="20"/>
                <w:szCs w:val="20"/>
              </w:rPr>
            </w:pPr>
            <w:r w:rsidRPr="00AE2690">
              <w:rPr>
                <w:b/>
                <w:bCs/>
                <w:color w:val="000000"/>
                <w:sz w:val="20"/>
                <w:szCs w:val="20"/>
              </w:rPr>
              <w:t>A</w:t>
            </w:r>
          </w:p>
        </w:tc>
        <w:tc>
          <w:tcPr>
            <w:tcW w:w="326" w:type="pct"/>
            <w:vMerge w:val="restart"/>
            <w:tcBorders>
              <w:tl2br w:val="single" w:sz="8" w:space="0" w:color="FFFFFF"/>
            </w:tcBorders>
            <w:shd w:val="clear" w:color="auto" w:fill="990033"/>
          </w:tcPr>
          <w:p w14:paraId="2FF99740" w14:textId="77777777" w:rsidR="00B733D0" w:rsidRPr="00CA5A3C" w:rsidRDefault="00B733D0" w:rsidP="00BB5372">
            <w:pPr>
              <w:spacing w:after="0" w:line="240" w:lineRule="auto"/>
              <w:jc w:val="right"/>
              <w:rPr>
                <w:b/>
                <w:bCs/>
                <w:color w:val="FFFFFF"/>
                <w:sz w:val="20"/>
                <w:szCs w:val="20"/>
              </w:rPr>
            </w:pPr>
            <w:r w:rsidRPr="00CA5A3C">
              <w:rPr>
                <w:b/>
                <w:bCs/>
                <w:color w:val="FFFFFF"/>
                <w:sz w:val="20"/>
                <w:szCs w:val="20"/>
              </w:rPr>
              <w:t>ILOs</w:t>
            </w:r>
          </w:p>
          <w:p w14:paraId="152C3E61" w14:textId="77777777" w:rsidR="00B733D0" w:rsidRPr="00CA5A3C" w:rsidRDefault="00B733D0" w:rsidP="00BB5372">
            <w:pPr>
              <w:spacing w:after="0" w:line="240" w:lineRule="auto"/>
              <w:rPr>
                <w:b/>
                <w:bCs/>
                <w:color w:val="FFFFFF"/>
                <w:sz w:val="20"/>
                <w:szCs w:val="20"/>
              </w:rPr>
            </w:pPr>
          </w:p>
          <w:p w14:paraId="5D61D7B1" w14:textId="77777777" w:rsidR="00B733D0" w:rsidRPr="00CA5A3C" w:rsidRDefault="00B733D0" w:rsidP="00BB5372">
            <w:pPr>
              <w:spacing w:after="0" w:line="240" w:lineRule="auto"/>
              <w:rPr>
                <w:b/>
                <w:bCs/>
                <w:color w:val="FFFFFF"/>
                <w:sz w:val="20"/>
                <w:szCs w:val="20"/>
                <w:rtl/>
              </w:rPr>
            </w:pPr>
            <w:r w:rsidRPr="00CA5A3C">
              <w:rPr>
                <w:b/>
                <w:bCs/>
                <w:color w:val="FFFFFF"/>
                <w:sz w:val="20"/>
                <w:szCs w:val="20"/>
              </w:rPr>
              <w:t>ARS</w:t>
            </w:r>
          </w:p>
        </w:tc>
      </w:tr>
      <w:tr w:rsidR="00B733D0" w:rsidRPr="002F6E27" w14:paraId="29A0919F" w14:textId="77777777" w:rsidTr="00BB5372">
        <w:trPr>
          <w:tblHeader/>
          <w:jc w:val="center"/>
        </w:trPr>
        <w:tc>
          <w:tcPr>
            <w:tcW w:w="276" w:type="pct"/>
            <w:shd w:val="clear" w:color="auto" w:fill="F2F2F2"/>
          </w:tcPr>
          <w:p w14:paraId="4AE45AF1"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3</w:t>
            </w:r>
          </w:p>
        </w:tc>
        <w:tc>
          <w:tcPr>
            <w:tcW w:w="179" w:type="pct"/>
            <w:shd w:val="clear" w:color="auto" w:fill="F2F2F2"/>
          </w:tcPr>
          <w:p w14:paraId="3581B9F3"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2</w:t>
            </w:r>
          </w:p>
        </w:tc>
        <w:tc>
          <w:tcPr>
            <w:tcW w:w="179" w:type="pct"/>
            <w:shd w:val="clear" w:color="auto" w:fill="F2F2F2"/>
          </w:tcPr>
          <w:p w14:paraId="4CC7766B"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1</w:t>
            </w:r>
          </w:p>
        </w:tc>
        <w:tc>
          <w:tcPr>
            <w:tcW w:w="242" w:type="pct"/>
            <w:shd w:val="clear" w:color="auto" w:fill="BFBFBF"/>
          </w:tcPr>
          <w:p w14:paraId="1B16CA3B"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2</w:t>
            </w:r>
          </w:p>
        </w:tc>
        <w:tc>
          <w:tcPr>
            <w:tcW w:w="179" w:type="pct"/>
            <w:shd w:val="clear" w:color="auto" w:fill="BFBFBF"/>
          </w:tcPr>
          <w:p w14:paraId="5458E75D"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1</w:t>
            </w:r>
          </w:p>
        </w:tc>
        <w:tc>
          <w:tcPr>
            <w:tcW w:w="226" w:type="pct"/>
            <w:shd w:val="clear" w:color="auto" w:fill="F2F2F2"/>
          </w:tcPr>
          <w:p w14:paraId="71B0C1E2"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3</w:t>
            </w:r>
          </w:p>
        </w:tc>
        <w:tc>
          <w:tcPr>
            <w:tcW w:w="179" w:type="pct"/>
            <w:shd w:val="clear" w:color="auto" w:fill="F2F2F2"/>
          </w:tcPr>
          <w:p w14:paraId="250AF8E8"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2</w:t>
            </w:r>
          </w:p>
        </w:tc>
        <w:tc>
          <w:tcPr>
            <w:tcW w:w="180" w:type="pct"/>
            <w:shd w:val="clear" w:color="auto" w:fill="F2F2F2"/>
          </w:tcPr>
          <w:p w14:paraId="30FBB539"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w:t>
            </w:r>
          </w:p>
          <w:p w14:paraId="4364167C" w14:textId="77777777" w:rsidR="00B733D0" w:rsidRPr="00AE2690" w:rsidRDefault="00B733D0" w:rsidP="00BB5372">
            <w:pPr>
              <w:spacing w:after="0" w:line="240" w:lineRule="auto"/>
              <w:rPr>
                <w:b/>
                <w:bCs/>
                <w:color w:val="000000"/>
                <w:sz w:val="20"/>
                <w:szCs w:val="20"/>
                <w:rtl/>
              </w:rPr>
            </w:pPr>
          </w:p>
        </w:tc>
        <w:tc>
          <w:tcPr>
            <w:tcW w:w="236" w:type="pct"/>
            <w:shd w:val="clear" w:color="auto" w:fill="BFBFBF"/>
          </w:tcPr>
          <w:p w14:paraId="71BF7786"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15</w:t>
            </w:r>
          </w:p>
        </w:tc>
        <w:tc>
          <w:tcPr>
            <w:tcW w:w="236" w:type="pct"/>
            <w:shd w:val="clear" w:color="auto" w:fill="BFBFBF"/>
          </w:tcPr>
          <w:p w14:paraId="59593FC5"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14</w:t>
            </w:r>
          </w:p>
        </w:tc>
        <w:tc>
          <w:tcPr>
            <w:tcW w:w="236" w:type="pct"/>
            <w:shd w:val="clear" w:color="auto" w:fill="BFBFBF"/>
          </w:tcPr>
          <w:p w14:paraId="4FF05E94"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13</w:t>
            </w:r>
          </w:p>
        </w:tc>
        <w:tc>
          <w:tcPr>
            <w:tcW w:w="236" w:type="pct"/>
            <w:shd w:val="clear" w:color="auto" w:fill="BFBFBF"/>
          </w:tcPr>
          <w:p w14:paraId="536930D3"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12</w:t>
            </w:r>
          </w:p>
        </w:tc>
        <w:tc>
          <w:tcPr>
            <w:tcW w:w="236" w:type="pct"/>
            <w:shd w:val="clear" w:color="auto" w:fill="BFBFBF"/>
          </w:tcPr>
          <w:p w14:paraId="0582FF6C"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11</w:t>
            </w:r>
          </w:p>
        </w:tc>
        <w:tc>
          <w:tcPr>
            <w:tcW w:w="236" w:type="pct"/>
            <w:shd w:val="clear" w:color="auto" w:fill="BFBFBF"/>
          </w:tcPr>
          <w:p w14:paraId="0D8D93E0"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10</w:t>
            </w:r>
          </w:p>
        </w:tc>
        <w:tc>
          <w:tcPr>
            <w:tcW w:w="179" w:type="pct"/>
            <w:shd w:val="clear" w:color="auto" w:fill="BFBFBF"/>
          </w:tcPr>
          <w:p w14:paraId="0B6EB05A"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9</w:t>
            </w:r>
          </w:p>
        </w:tc>
        <w:tc>
          <w:tcPr>
            <w:tcW w:w="179" w:type="pct"/>
            <w:shd w:val="clear" w:color="auto" w:fill="BFBFBF"/>
          </w:tcPr>
          <w:p w14:paraId="3070141C"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8</w:t>
            </w:r>
          </w:p>
        </w:tc>
        <w:tc>
          <w:tcPr>
            <w:tcW w:w="179" w:type="pct"/>
            <w:shd w:val="clear" w:color="auto" w:fill="BFBFBF"/>
          </w:tcPr>
          <w:p w14:paraId="56C03E7A"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7</w:t>
            </w:r>
          </w:p>
        </w:tc>
        <w:tc>
          <w:tcPr>
            <w:tcW w:w="179" w:type="pct"/>
            <w:shd w:val="clear" w:color="auto" w:fill="BFBFBF"/>
          </w:tcPr>
          <w:p w14:paraId="2829B307"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6</w:t>
            </w:r>
          </w:p>
        </w:tc>
        <w:tc>
          <w:tcPr>
            <w:tcW w:w="179" w:type="pct"/>
            <w:shd w:val="clear" w:color="auto" w:fill="BFBFBF"/>
          </w:tcPr>
          <w:p w14:paraId="62C5CBD0" w14:textId="77777777" w:rsidR="00B733D0" w:rsidRPr="00AE2690" w:rsidRDefault="00B733D0" w:rsidP="00BB5372">
            <w:pPr>
              <w:spacing w:after="0" w:line="240" w:lineRule="auto"/>
              <w:rPr>
                <w:b/>
                <w:bCs/>
                <w:color w:val="000000"/>
                <w:sz w:val="20"/>
                <w:szCs w:val="20"/>
              </w:rPr>
            </w:pPr>
            <w:r w:rsidRPr="00AE2690">
              <w:rPr>
                <w:b/>
                <w:bCs/>
                <w:color w:val="000000"/>
                <w:sz w:val="20"/>
                <w:szCs w:val="20"/>
              </w:rPr>
              <w:t>5</w:t>
            </w:r>
          </w:p>
        </w:tc>
        <w:tc>
          <w:tcPr>
            <w:tcW w:w="179" w:type="pct"/>
            <w:shd w:val="clear" w:color="auto" w:fill="BFBFBF"/>
          </w:tcPr>
          <w:p w14:paraId="5928D436"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4</w:t>
            </w:r>
          </w:p>
        </w:tc>
        <w:tc>
          <w:tcPr>
            <w:tcW w:w="155" w:type="pct"/>
            <w:shd w:val="clear" w:color="auto" w:fill="BFBFBF"/>
          </w:tcPr>
          <w:p w14:paraId="0E61F9CE"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3</w:t>
            </w:r>
          </w:p>
        </w:tc>
        <w:tc>
          <w:tcPr>
            <w:tcW w:w="203" w:type="pct"/>
            <w:shd w:val="clear" w:color="auto" w:fill="BFBFBF"/>
          </w:tcPr>
          <w:p w14:paraId="5FB913AC"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2</w:t>
            </w:r>
          </w:p>
        </w:tc>
        <w:tc>
          <w:tcPr>
            <w:tcW w:w="186" w:type="pct"/>
            <w:shd w:val="clear" w:color="auto" w:fill="BFBFBF"/>
          </w:tcPr>
          <w:p w14:paraId="5A34A465" w14:textId="77777777" w:rsidR="00B733D0" w:rsidRPr="00AE2690" w:rsidRDefault="00B733D0" w:rsidP="00BB5372">
            <w:pPr>
              <w:spacing w:after="0" w:line="240" w:lineRule="auto"/>
              <w:rPr>
                <w:b/>
                <w:bCs/>
                <w:color w:val="000000"/>
                <w:sz w:val="20"/>
                <w:szCs w:val="20"/>
                <w:rtl/>
              </w:rPr>
            </w:pPr>
            <w:r w:rsidRPr="00AE2690">
              <w:rPr>
                <w:b/>
                <w:bCs/>
                <w:color w:val="000000"/>
                <w:sz w:val="20"/>
                <w:szCs w:val="20"/>
              </w:rPr>
              <w:t>1</w:t>
            </w:r>
          </w:p>
        </w:tc>
        <w:tc>
          <w:tcPr>
            <w:tcW w:w="326" w:type="pct"/>
            <w:vMerge/>
            <w:tcBorders>
              <w:tl2br w:val="single" w:sz="8" w:space="0" w:color="FFFFFF"/>
            </w:tcBorders>
            <w:shd w:val="clear" w:color="auto" w:fill="990033"/>
          </w:tcPr>
          <w:p w14:paraId="30939AA6" w14:textId="77777777" w:rsidR="00B733D0" w:rsidRPr="00CA5A3C" w:rsidRDefault="00B733D0" w:rsidP="00BB5372">
            <w:pPr>
              <w:spacing w:after="0" w:line="240" w:lineRule="auto"/>
              <w:rPr>
                <w:b/>
                <w:bCs/>
                <w:color w:val="FFFFFF"/>
                <w:sz w:val="20"/>
                <w:szCs w:val="20"/>
                <w:rtl/>
              </w:rPr>
            </w:pPr>
          </w:p>
        </w:tc>
      </w:tr>
      <w:tr w:rsidR="00B733D0" w:rsidRPr="002F6E27" w14:paraId="52F544D5" w14:textId="77777777" w:rsidTr="00BB5372">
        <w:trPr>
          <w:jc w:val="center"/>
        </w:trPr>
        <w:tc>
          <w:tcPr>
            <w:tcW w:w="276" w:type="pct"/>
            <w:shd w:val="clear" w:color="auto" w:fill="F2F2F2"/>
          </w:tcPr>
          <w:p w14:paraId="0FFF46E6"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4F4F99A1"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3BC5988B"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2679EB4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E43FA61"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00E9312F"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D1098AA" w14:textId="77777777" w:rsidR="00B733D0" w:rsidRPr="002F6E27" w:rsidRDefault="00B733D0" w:rsidP="00BB5372">
            <w:pPr>
              <w:spacing w:after="0" w:line="240" w:lineRule="auto"/>
              <w:rPr>
                <w:color w:val="000000"/>
                <w:sz w:val="20"/>
                <w:szCs w:val="20"/>
                <w:rtl/>
              </w:rPr>
            </w:pPr>
          </w:p>
        </w:tc>
        <w:tc>
          <w:tcPr>
            <w:tcW w:w="180" w:type="pct"/>
            <w:shd w:val="clear" w:color="auto" w:fill="F2F2F2"/>
          </w:tcPr>
          <w:p w14:paraId="50BD7B43" w14:textId="77777777" w:rsidR="00B733D0" w:rsidRPr="002F6E27" w:rsidRDefault="00B733D0" w:rsidP="00BB5372">
            <w:pPr>
              <w:spacing w:after="0" w:line="240" w:lineRule="auto"/>
              <w:rPr>
                <w:color w:val="000000"/>
                <w:sz w:val="20"/>
                <w:szCs w:val="20"/>
                <w:rtl/>
              </w:rPr>
            </w:pPr>
          </w:p>
        </w:tc>
        <w:tc>
          <w:tcPr>
            <w:tcW w:w="236" w:type="pct"/>
            <w:shd w:val="clear" w:color="auto" w:fill="BFBFBF"/>
          </w:tcPr>
          <w:p w14:paraId="102EA5F4"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68A12CF2" w14:textId="77777777" w:rsidR="00B733D0" w:rsidRPr="002F6E27" w:rsidRDefault="00B733D0" w:rsidP="00BB5372">
            <w:pPr>
              <w:spacing w:after="0" w:line="240" w:lineRule="auto"/>
              <w:rPr>
                <w:color w:val="000000"/>
                <w:sz w:val="20"/>
                <w:szCs w:val="20"/>
                <w:rtl/>
              </w:rPr>
            </w:pPr>
          </w:p>
        </w:tc>
        <w:tc>
          <w:tcPr>
            <w:tcW w:w="236" w:type="pct"/>
            <w:shd w:val="clear" w:color="auto" w:fill="BFBFBF"/>
          </w:tcPr>
          <w:p w14:paraId="0A463FAC" w14:textId="77777777" w:rsidR="00B733D0" w:rsidRPr="002F6E27" w:rsidRDefault="00B733D0" w:rsidP="00BB5372">
            <w:pPr>
              <w:spacing w:after="0" w:line="240" w:lineRule="auto"/>
              <w:rPr>
                <w:color w:val="000000"/>
                <w:sz w:val="20"/>
                <w:szCs w:val="20"/>
                <w:rtl/>
              </w:rPr>
            </w:pPr>
          </w:p>
        </w:tc>
        <w:tc>
          <w:tcPr>
            <w:tcW w:w="236" w:type="pct"/>
            <w:shd w:val="clear" w:color="auto" w:fill="BFBFBF"/>
          </w:tcPr>
          <w:p w14:paraId="44055159"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1B0E8F16"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18940AF9"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0275ACFB" w14:textId="77777777" w:rsidR="00B733D0" w:rsidRPr="002F6E27" w:rsidRDefault="00B733D0" w:rsidP="00BB5372">
            <w:pPr>
              <w:spacing w:after="0" w:line="240" w:lineRule="auto"/>
              <w:rPr>
                <w:color w:val="000000"/>
                <w:sz w:val="20"/>
                <w:szCs w:val="20"/>
                <w:rtl/>
              </w:rPr>
            </w:pPr>
          </w:p>
        </w:tc>
        <w:tc>
          <w:tcPr>
            <w:tcW w:w="179" w:type="pct"/>
            <w:shd w:val="clear" w:color="auto" w:fill="BFBFBF"/>
          </w:tcPr>
          <w:p w14:paraId="7779C756" w14:textId="77777777" w:rsidR="00B733D0" w:rsidRPr="002F6E27" w:rsidRDefault="00B733D0" w:rsidP="00BB5372">
            <w:pPr>
              <w:spacing w:after="0" w:line="240" w:lineRule="auto"/>
              <w:rPr>
                <w:color w:val="000000"/>
                <w:sz w:val="20"/>
                <w:szCs w:val="20"/>
                <w:rtl/>
              </w:rPr>
            </w:pPr>
          </w:p>
        </w:tc>
        <w:tc>
          <w:tcPr>
            <w:tcW w:w="179" w:type="pct"/>
            <w:shd w:val="clear" w:color="auto" w:fill="BFBFBF"/>
          </w:tcPr>
          <w:p w14:paraId="15E12A41" w14:textId="77777777" w:rsidR="00B733D0" w:rsidRPr="002F6E27" w:rsidRDefault="00B733D0" w:rsidP="00BB5372">
            <w:pPr>
              <w:spacing w:after="0" w:line="240" w:lineRule="auto"/>
              <w:rPr>
                <w:color w:val="000000"/>
                <w:sz w:val="20"/>
                <w:szCs w:val="20"/>
                <w:rtl/>
              </w:rPr>
            </w:pPr>
          </w:p>
        </w:tc>
        <w:tc>
          <w:tcPr>
            <w:tcW w:w="179" w:type="pct"/>
            <w:shd w:val="clear" w:color="auto" w:fill="BFBFBF"/>
          </w:tcPr>
          <w:p w14:paraId="7A1EBB54"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08057CCE"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5591A4E8" w14:textId="77777777" w:rsidR="00B733D0" w:rsidRPr="002F6E27" w:rsidRDefault="00B733D0" w:rsidP="00BB5372">
            <w:pPr>
              <w:spacing w:after="0" w:line="240" w:lineRule="auto"/>
              <w:rPr>
                <w:color w:val="000000"/>
                <w:sz w:val="20"/>
                <w:szCs w:val="20"/>
                <w:rtl/>
              </w:rPr>
            </w:pPr>
          </w:p>
        </w:tc>
        <w:tc>
          <w:tcPr>
            <w:tcW w:w="155" w:type="pct"/>
            <w:shd w:val="clear" w:color="auto" w:fill="BFBFBF"/>
          </w:tcPr>
          <w:p w14:paraId="4F70295A"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203" w:type="pct"/>
            <w:shd w:val="clear" w:color="auto" w:fill="BFBFBF"/>
          </w:tcPr>
          <w:p w14:paraId="1CEF5011"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186" w:type="pct"/>
            <w:shd w:val="clear" w:color="auto" w:fill="BFBFBF"/>
          </w:tcPr>
          <w:p w14:paraId="23DF6502" w14:textId="77777777" w:rsidR="00B733D0" w:rsidRPr="002F6E27" w:rsidRDefault="00B733D0" w:rsidP="00BB5372">
            <w:pPr>
              <w:spacing w:after="0" w:line="240" w:lineRule="auto"/>
              <w:rPr>
                <w:color w:val="000000"/>
                <w:sz w:val="20"/>
                <w:szCs w:val="20"/>
                <w:rtl/>
              </w:rPr>
            </w:pPr>
            <w:r w:rsidRPr="00CA5A3C">
              <w:rPr>
                <w:rFonts w:ascii="Cambria" w:hAnsi="Cambria"/>
                <w:sz w:val="20"/>
                <w:szCs w:val="20"/>
              </w:rPr>
              <w:t>*</w:t>
            </w:r>
          </w:p>
        </w:tc>
        <w:tc>
          <w:tcPr>
            <w:tcW w:w="326" w:type="pct"/>
            <w:shd w:val="clear" w:color="auto" w:fill="990033"/>
          </w:tcPr>
          <w:p w14:paraId="4C32C67B" w14:textId="77777777" w:rsidR="00B733D0" w:rsidRPr="00CA5A3C" w:rsidRDefault="00B733D0" w:rsidP="00BB5372">
            <w:pPr>
              <w:spacing w:after="0" w:line="240" w:lineRule="auto"/>
              <w:rPr>
                <w:color w:val="FFFFFF"/>
                <w:sz w:val="20"/>
                <w:szCs w:val="20"/>
              </w:rPr>
            </w:pPr>
            <w:r w:rsidRPr="00CA5A3C">
              <w:rPr>
                <w:color w:val="FFFFFF"/>
                <w:sz w:val="20"/>
                <w:szCs w:val="20"/>
              </w:rPr>
              <w:t>a1</w:t>
            </w:r>
          </w:p>
        </w:tc>
      </w:tr>
      <w:tr w:rsidR="00B733D0" w:rsidRPr="002F6E27" w14:paraId="4FF776E5" w14:textId="77777777" w:rsidTr="00BB5372">
        <w:trPr>
          <w:jc w:val="center"/>
        </w:trPr>
        <w:tc>
          <w:tcPr>
            <w:tcW w:w="276" w:type="pct"/>
            <w:shd w:val="clear" w:color="auto" w:fill="F2F2F2"/>
          </w:tcPr>
          <w:p w14:paraId="265E8BA7"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4204B34"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35F1D2F2"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19366B9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7C9C230"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722B98D4"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D9304B7"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5C28922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B7BF2C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D1DABDC"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76570284"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03087BD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784952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45A6757"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B3B365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99FA6BA"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7CCC1D96"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3D97F29C"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094332E7"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72046E6E"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2F0D59BD"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2E38712B"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465A395D"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0E578E36" w14:textId="77777777" w:rsidR="00B733D0" w:rsidRPr="00CA5A3C" w:rsidRDefault="00B733D0" w:rsidP="00BB5372">
            <w:pPr>
              <w:spacing w:after="0" w:line="240" w:lineRule="auto"/>
              <w:rPr>
                <w:color w:val="FFFFFF"/>
                <w:sz w:val="20"/>
                <w:szCs w:val="20"/>
              </w:rPr>
            </w:pPr>
            <w:r w:rsidRPr="00CA5A3C">
              <w:rPr>
                <w:color w:val="FFFFFF"/>
                <w:sz w:val="20"/>
                <w:szCs w:val="20"/>
              </w:rPr>
              <w:t>a2</w:t>
            </w:r>
          </w:p>
        </w:tc>
      </w:tr>
      <w:tr w:rsidR="00B733D0" w:rsidRPr="002F6E27" w14:paraId="719B34A1" w14:textId="77777777" w:rsidTr="00BB5372">
        <w:trPr>
          <w:jc w:val="center"/>
        </w:trPr>
        <w:tc>
          <w:tcPr>
            <w:tcW w:w="276" w:type="pct"/>
            <w:shd w:val="clear" w:color="auto" w:fill="F2F2F2"/>
          </w:tcPr>
          <w:p w14:paraId="639921C1"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4B0DEE8"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0640C14"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69300BAB"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33C85FF"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73ED7089"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77031CFF"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4D7C4BC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4734BB0"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62B5C3B"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087E0D3E"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66CEB3C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2D3B23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E69729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E5D55E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DB488D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1F22308"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1136A0A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7BF049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61FAC01"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3816A783"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58251DE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22F86A61"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2F15C7B5" w14:textId="77777777" w:rsidR="00B733D0" w:rsidRPr="00CA5A3C" w:rsidRDefault="00B733D0" w:rsidP="00BB5372">
            <w:pPr>
              <w:spacing w:after="0" w:line="240" w:lineRule="auto"/>
              <w:rPr>
                <w:color w:val="FFFFFF"/>
                <w:sz w:val="20"/>
                <w:szCs w:val="20"/>
              </w:rPr>
            </w:pPr>
            <w:r w:rsidRPr="00CA5A3C">
              <w:rPr>
                <w:color w:val="FFFFFF"/>
                <w:sz w:val="20"/>
                <w:szCs w:val="20"/>
              </w:rPr>
              <w:t>a3</w:t>
            </w:r>
          </w:p>
        </w:tc>
      </w:tr>
      <w:tr w:rsidR="00B733D0" w:rsidRPr="002F6E27" w14:paraId="6C215C2E" w14:textId="77777777" w:rsidTr="00BB5372">
        <w:trPr>
          <w:jc w:val="center"/>
        </w:trPr>
        <w:tc>
          <w:tcPr>
            <w:tcW w:w="276" w:type="pct"/>
            <w:shd w:val="clear" w:color="auto" w:fill="F2F2F2"/>
          </w:tcPr>
          <w:p w14:paraId="6A3F086F"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F338596"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46987740"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6223AF1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E00BADC"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4D0D318F" w14:textId="77777777" w:rsidR="00B733D0" w:rsidRPr="008B0963" w:rsidRDefault="00B733D0" w:rsidP="00BB5372">
            <w:pPr>
              <w:spacing w:after="0" w:line="240" w:lineRule="auto"/>
              <w:rPr>
                <w:color w:val="000000"/>
                <w:sz w:val="20"/>
                <w:szCs w:val="20"/>
                <w:rtl/>
              </w:rPr>
            </w:pPr>
            <w:r w:rsidRPr="008B0963">
              <w:rPr>
                <w:color w:val="000000"/>
                <w:sz w:val="20"/>
                <w:szCs w:val="20"/>
              </w:rPr>
              <w:t>*</w:t>
            </w:r>
          </w:p>
        </w:tc>
        <w:tc>
          <w:tcPr>
            <w:tcW w:w="179" w:type="pct"/>
            <w:shd w:val="clear" w:color="auto" w:fill="F2F2F2"/>
          </w:tcPr>
          <w:p w14:paraId="0E33182A"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5932B53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95F9E8F"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4528CA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DEB693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B304ECE"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36" w:type="pct"/>
            <w:shd w:val="clear" w:color="auto" w:fill="BFBFBF"/>
          </w:tcPr>
          <w:p w14:paraId="774BF6EB"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84C9D8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E43AC70"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53B3C93"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C8F9EDB"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CCE0E0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7FCED8C"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D31E6F4"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7E760956"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03" w:type="pct"/>
            <w:shd w:val="clear" w:color="auto" w:fill="BFBFBF"/>
          </w:tcPr>
          <w:p w14:paraId="11511B4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6F8F85EB"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70118B7E" w14:textId="77777777" w:rsidR="00B733D0" w:rsidRPr="00CA5A3C" w:rsidRDefault="00B733D0" w:rsidP="00BB5372">
            <w:pPr>
              <w:spacing w:after="0" w:line="240" w:lineRule="auto"/>
              <w:rPr>
                <w:color w:val="FFFFFF"/>
                <w:sz w:val="20"/>
                <w:szCs w:val="20"/>
              </w:rPr>
            </w:pPr>
            <w:r w:rsidRPr="00CA5A3C">
              <w:rPr>
                <w:color w:val="FFFFFF"/>
                <w:sz w:val="20"/>
                <w:szCs w:val="20"/>
              </w:rPr>
              <w:t>a4</w:t>
            </w:r>
          </w:p>
        </w:tc>
      </w:tr>
      <w:tr w:rsidR="00B733D0" w:rsidRPr="002F6E27" w14:paraId="2CF05470" w14:textId="77777777" w:rsidTr="00BB5372">
        <w:trPr>
          <w:jc w:val="center"/>
        </w:trPr>
        <w:tc>
          <w:tcPr>
            <w:tcW w:w="276" w:type="pct"/>
            <w:shd w:val="clear" w:color="auto" w:fill="F2F2F2"/>
          </w:tcPr>
          <w:p w14:paraId="56DA30D8"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0B90AA1C"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47DAAD44" w14:textId="77777777" w:rsidR="00B733D0" w:rsidRPr="008B0963" w:rsidRDefault="00B733D0" w:rsidP="00BB5372">
            <w:pPr>
              <w:spacing w:after="0" w:line="240" w:lineRule="auto"/>
              <w:rPr>
                <w:color w:val="000000"/>
                <w:sz w:val="20"/>
                <w:szCs w:val="20"/>
              </w:rPr>
            </w:pPr>
          </w:p>
        </w:tc>
        <w:tc>
          <w:tcPr>
            <w:tcW w:w="242" w:type="pct"/>
            <w:shd w:val="clear" w:color="auto" w:fill="BFBFBF"/>
          </w:tcPr>
          <w:p w14:paraId="2B35F347"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4FC2C202" w14:textId="77777777" w:rsidR="00B733D0" w:rsidRPr="008B0963" w:rsidRDefault="00B733D0" w:rsidP="00BB5372">
            <w:pPr>
              <w:spacing w:after="0" w:line="240" w:lineRule="auto"/>
              <w:rPr>
                <w:color w:val="000000"/>
                <w:sz w:val="20"/>
                <w:szCs w:val="20"/>
              </w:rPr>
            </w:pPr>
          </w:p>
        </w:tc>
        <w:tc>
          <w:tcPr>
            <w:tcW w:w="226" w:type="pct"/>
            <w:shd w:val="clear" w:color="auto" w:fill="F2F2F2"/>
          </w:tcPr>
          <w:p w14:paraId="7D99B10C"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0C2A0FE6" w14:textId="77777777" w:rsidR="00B733D0" w:rsidRPr="008B0963" w:rsidRDefault="00B733D0" w:rsidP="00BB5372">
            <w:pPr>
              <w:spacing w:after="0" w:line="240" w:lineRule="auto"/>
              <w:rPr>
                <w:color w:val="000000"/>
                <w:sz w:val="20"/>
                <w:szCs w:val="20"/>
              </w:rPr>
            </w:pPr>
          </w:p>
        </w:tc>
        <w:tc>
          <w:tcPr>
            <w:tcW w:w="180" w:type="pct"/>
            <w:shd w:val="clear" w:color="auto" w:fill="F2F2F2"/>
          </w:tcPr>
          <w:p w14:paraId="44B0ABD1" w14:textId="77777777" w:rsidR="00B733D0" w:rsidRPr="008B0963" w:rsidRDefault="00B733D0" w:rsidP="00BB5372">
            <w:pPr>
              <w:spacing w:after="0" w:line="240" w:lineRule="auto"/>
              <w:rPr>
                <w:color w:val="000000"/>
                <w:sz w:val="20"/>
                <w:szCs w:val="20"/>
              </w:rPr>
            </w:pPr>
            <w:r w:rsidRPr="008B0963">
              <w:rPr>
                <w:color w:val="000000"/>
                <w:sz w:val="20"/>
                <w:szCs w:val="20"/>
              </w:rPr>
              <w:t>*</w:t>
            </w:r>
          </w:p>
        </w:tc>
        <w:tc>
          <w:tcPr>
            <w:tcW w:w="236" w:type="pct"/>
            <w:shd w:val="clear" w:color="auto" w:fill="BFBFBF"/>
          </w:tcPr>
          <w:p w14:paraId="48BC52C8"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7BC0A509"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28883711"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0CB55721"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23DC3933"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528B1372"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3C75E5EA"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2021242"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7483360E"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68BDAD3F"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4FAC34F5"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C788A80"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57660EC4"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01514CE0"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26FECE6C"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1841BCAF" w14:textId="77777777" w:rsidR="00B733D0" w:rsidRPr="00CA5A3C" w:rsidRDefault="00B733D0" w:rsidP="00BB5372">
            <w:pPr>
              <w:spacing w:after="0" w:line="240" w:lineRule="auto"/>
              <w:rPr>
                <w:color w:val="FFFFFF"/>
                <w:sz w:val="20"/>
                <w:szCs w:val="20"/>
              </w:rPr>
            </w:pPr>
            <w:r w:rsidRPr="00CA5A3C">
              <w:rPr>
                <w:color w:val="FFFFFF"/>
                <w:sz w:val="20"/>
                <w:szCs w:val="20"/>
              </w:rPr>
              <w:t>b1</w:t>
            </w:r>
          </w:p>
        </w:tc>
      </w:tr>
      <w:tr w:rsidR="00B733D0" w:rsidRPr="002F6E27" w14:paraId="4E490617" w14:textId="77777777" w:rsidTr="00BB5372">
        <w:trPr>
          <w:trHeight w:val="268"/>
          <w:jc w:val="center"/>
        </w:trPr>
        <w:tc>
          <w:tcPr>
            <w:tcW w:w="276" w:type="pct"/>
            <w:shd w:val="clear" w:color="auto" w:fill="F2F2F2"/>
          </w:tcPr>
          <w:p w14:paraId="1AE41A21"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3BCB201E"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7A9C02F6"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4E2A9AA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37B6868"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40614E06"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6FFB19C3"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80" w:type="pct"/>
            <w:shd w:val="clear" w:color="auto" w:fill="F2F2F2"/>
          </w:tcPr>
          <w:p w14:paraId="0F18490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1B63655"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64F3BD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8B75C3B"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D5A14F5"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3E2C67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DE44CF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A69B77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4AFFCF7"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E885410"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F0DDCD3"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1DD83F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A1C5134"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6B6413C0"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7956A11C"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0B6FB2D3"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572C01AC" w14:textId="77777777" w:rsidR="00B733D0" w:rsidRPr="00CA5A3C" w:rsidRDefault="00B733D0" w:rsidP="00BB5372">
            <w:pPr>
              <w:spacing w:after="0" w:line="240" w:lineRule="auto"/>
              <w:rPr>
                <w:color w:val="FFFFFF"/>
                <w:sz w:val="20"/>
                <w:szCs w:val="20"/>
              </w:rPr>
            </w:pPr>
            <w:r w:rsidRPr="00CA5A3C">
              <w:rPr>
                <w:color w:val="FFFFFF"/>
                <w:sz w:val="20"/>
                <w:szCs w:val="20"/>
              </w:rPr>
              <w:t>b2</w:t>
            </w:r>
          </w:p>
        </w:tc>
      </w:tr>
      <w:tr w:rsidR="00B733D0" w:rsidRPr="002F6E27" w14:paraId="5333AF40" w14:textId="77777777" w:rsidTr="00BB5372">
        <w:trPr>
          <w:trHeight w:val="233"/>
          <w:jc w:val="center"/>
        </w:trPr>
        <w:tc>
          <w:tcPr>
            <w:tcW w:w="276" w:type="pct"/>
            <w:shd w:val="clear" w:color="auto" w:fill="F2F2F2"/>
          </w:tcPr>
          <w:p w14:paraId="627B7BB1"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36451F40"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4CCADF3"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0B39F2A3"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91E02E6"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1F62076D"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0EC39A39"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80" w:type="pct"/>
            <w:shd w:val="clear" w:color="auto" w:fill="F2F2F2"/>
          </w:tcPr>
          <w:p w14:paraId="010023F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D70C1D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9C8A89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1F8DF01"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3901901"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A1C2DED"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61AD2E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E19169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385A88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99F29EC"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A18054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68F0D4B"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8FDDF4C"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5E6C3369"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77FD23F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45591531"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058ED2A5" w14:textId="77777777" w:rsidR="00B733D0" w:rsidRPr="00CA5A3C" w:rsidRDefault="00B733D0" w:rsidP="00BB5372">
            <w:pPr>
              <w:spacing w:after="0" w:line="240" w:lineRule="auto"/>
              <w:rPr>
                <w:color w:val="FFFFFF"/>
                <w:sz w:val="20"/>
                <w:szCs w:val="20"/>
                <w:rtl/>
              </w:rPr>
            </w:pPr>
            <w:r w:rsidRPr="00CA5A3C">
              <w:rPr>
                <w:color w:val="FFFFFF"/>
                <w:sz w:val="20"/>
                <w:szCs w:val="20"/>
              </w:rPr>
              <w:t>b3</w:t>
            </w:r>
          </w:p>
        </w:tc>
      </w:tr>
      <w:tr w:rsidR="00B733D0" w:rsidRPr="002F6E27" w14:paraId="548AD02B" w14:textId="77777777" w:rsidTr="00BB5372">
        <w:trPr>
          <w:trHeight w:val="322"/>
          <w:jc w:val="center"/>
        </w:trPr>
        <w:tc>
          <w:tcPr>
            <w:tcW w:w="276" w:type="pct"/>
            <w:shd w:val="clear" w:color="auto" w:fill="F2F2F2"/>
          </w:tcPr>
          <w:p w14:paraId="00D703A5"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53B378CD"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272E4297"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34BD724C" w14:textId="77777777" w:rsidR="00B733D0" w:rsidRPr="008B0963" w:rsidRDefault="00B733D0" w:rsidP="00BB5372">
            <w:pPr>
              <w:spacing w:line="240" w:lineRule="auto"/>
              <w:rPr>
                <w:color w:val="000000"/>
                <w:sz w:val="20"/>
                <w:szCs w:val="20"/>
                <w:rtl/>
              </w:rPr>
            </w:pPr>
          </w:p>
        </w:tc>
        <w:tc>
          <w:tcPr>
            <w:tcW w:w="179" w:type="pct"/>
            <w:shd w:val="clear" w:color="auto" w:fill="BFBFBF"/>
          </w:tcPr>
          <w:p w14:paraId="62D6A679"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5FBD5A21" w14:textId="77777777" w:rsidR="00B733D0" w:rsidRPr="008B0963" w:rsidRDefault="00B733D0" w:rsidP="00BB5372">
            <w:pPr>
              <w:spacing w:after="0" w:line="240" w:lineRule="auto"/>
              <w:rPr>
                <w:color w:val="000000"/>
                <w:sz w:val="20"/>
                <w:szCs w:val="20"/>
              </w:rPr>
            </w:pPr>
            <w:r w:rsidRPr="00CA5A3C">
              <w:rPr>
                <w:rFonts w:ascii="Cambria" w:hAnsi="Cambria"/>
                <w:sz w:val="20"/>
                <w:szCs w:val="20"/>
              </w:rPr>
              <w:t>*</w:t>
            </w:r>
          </w:p>
        </w:tc>
        <w:tc>
          <w:tcPr>
            <w:tcW w:w="179" w:type="pct"/>
            <w:shd w:val="clear" w:color="auto" w:fill="F2F2F2"/>
          </w:tcPr>
          <w:p w14:paraId="7E378C96"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3419463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8A758DD"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5708E88E"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0BCE7A5D"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0B38EF0C"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223747BF"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3DC8408E"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46615D14"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203CABC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29686CC"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3BE1EF7"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FB6E848"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06FA0A6C"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416E72CD"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45370AB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6BA241E7" w14:textId="77777777" w:rsidR="00B733D0" w:rsidRPr="008B0963" w:rsidRDefault="00B733D0" w:rsidP="00BB5372">
            <w:pPr>
              <w:spacing w:after="0" w:line="240" w:lineRule="auto"/>
              <w:rPr>
                <w:color w:val="000000"/>
                <w:sz w:val="20"/>
                <w:szCs w:val="20"/>
              </w:rPr>
            </w:pPr>
          </w:p>
        </w:tc>
        <w:tc>
          <w:tcPr>
            <w:tcW w:w="326" w:type="pct"/>
            <w:shd w:val="clear" w:color="auto" w:fill="990033"/>
          </w:tcPr>
          <w:p w14:paraId="4AC722B1" w14:textId="77777777" w:rsidR="00B733D0" w:rsidRPr="00CA5A3C" w:rsidRDefault="00B733D0" w:rsidP="00BB5372">
            <w:pPr>
              <w:spacing w:line="240" w:lineRule="auto"/>
              <w:rPr>
                <w:color w:val="FFFFFF"/>
                <w:sz w:val="20"/>
                <w:szCs w:val="20"/>
              </w:rPr>
            </w:pPr>
            <w:r w:rsidRPr="00CA5A3C">
              <w:rPr>
                <w:color w:val="FFFFFF"/>
                <w:sz w:val="20"/>
                <w:szCs w:val="20"/>
              </w:rPr>
              <w:t>b4</w:t>
            </w:r>
          </w:p>
        </w:tc>
      </w:tr>
      <w:tr w:rsidR="00B733D0" w:rsidRPr="002F6E27" w14:paraId="6302347D" w14:textId="77777777" w:rsidTr="00BB5372">
        <w:trPr>
          <w:trHeight w:val="233"/>
          <w:jc w:val="center"/>
        </w:trPr>
        <w:tc>
          <w:tcPr>
            <w:tcW w:w="276" w:type="pct"/>
            <w:shd w:val="clear" w:color="auto" w:fill="F2F2F2"/>
          </w:tcPr>
          <w:p w14:paraId="6C60E2BA"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5BE6E2FE"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439F19FE"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49B4F87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EABF8B8"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6671735F" w14:textId="77777777" w:rsidR="00B733D0" w:rsidRPr="008B0963" w:rsidRDefault="00B733D0" w:rsidP="00BB5372">
            <w:pPr>
              <w:spacing w:after="0" w:line="240" w:lineRule="auto"/>
              <w:rPr>
                <w:color w:val="000000"/>
                <w:sz w:val="20"/>
                <w:szCs w:val="20"/>
              </w:rPr>
            </w:pPr>
            <w:r w:rsidRPr="00CA5A3C">
              <w:rPr>
                <w:rFonts w:ascii="Cambria" w:hAnsi="Cambria"/>
                <w:sz w:val="20"/>
                <w:szCs w:val="20"/>
              </w:rPr>
              <w:t>*</w:t>
            </w:r>
          </w:p>
        </w:tc>
        <w:tc>
          <w:tcPr>
            <w:tcW w:w="179" w:type="pct"/>
            <w:shd w:val="clear" w:color="auto" w:fill="F2F2F2"/>
          </w:tcPr>
          <w:p w14:paraId="2963FD1F"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7BF2608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C6E2C2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9A1B46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B92CF7F"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A2F338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FD957B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0075A8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529C74A"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ECF2339"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B8711C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7C2EC5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BF1C402"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34F96AFA"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5F89C22C"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42EB0B85"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4E25B89E" w14:textId="77777777" w:rsidR="00B733D0" w:rsidRPr="008B0963" w:rsidRDefault="00B733D0" w:rsidP="00BB5372">
            <w:pPr>
              <w:spacing w:after="0" w:line="240" w:lineRule="auto"/>
              <w:rPr>
                <w:color w:val="000000"/>
                <w:sz w:val="20"/>
                <w:szCs w:val="20"/>
              </w:rPr>
            </w:pPr>
          </w:p>
        </w:tc>
        <w:tc>
          <w:tcPr>
            <w:tcW w:w="326" w:type="pct"/>
            <w:shd w:val="clear" w:color="auto" w:fill="990033"/>
          </w:tcPr>
          <w:p w14:paraId="1828744C" w14:textId="77777777" w:rsidR="00B733D0" w:rsidRPr="00CA5A3C" w:rsidRDefault="00B733D0" w:rsidP="00BB5372">
            <w:pPr>
              <w:rPr>
                <w:color w:val="FFFFFF"/>
                <w:sz w:val="20"/>
                <w:szCs w:val="20"/>
              </w:rPr>
            </w:pPr>
            <w:r w:rsidRPr="00CA5A3C">
              <w:rPr>
                <w:color w:val="FFFFFF"/>
                <w:sz w:val="20"/>
                <w:szCs w:val="20"/>
              </w:rPr>
              <w:t>b5</w:t>
            </w:r>
          </w:p>
        </w:tc>
      </w:tr>
      <w:tr w:rsidR="00B733D0" w:rsidRPr="002F6E27" w14:paraId="1607ACDB" w14:textId="77777777" w:rsidTr="00BB5372">
        <w:trPr>
          <w:trHeight w:val="233"/>
          <w:jc w:val="center"/>
        </w:trPr>
        <w:tc>
          <w:tcPr>
            <w:tcW w:w="276" w:type="pct"/>
            <w:shd w:val="clear" w:color="auto" w:fill="F2F2F2"/>
          </w:tcPr>
          <w:p w14:paraId="66A4980B"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5369C8C5"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C480130"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11625D31"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059DD09C"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26" w:type="pct"/>
            <w:shd w:val="clear" w:color="auto" w:fill="F2F2F2"/>
          </w:tcPr>
          <w:p w14:paraId="12589FCE"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6CF75EFA"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69037F0D"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62DF4A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C0FB030"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0E71581"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C30B74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3F3E83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F20ACD9"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393C80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76D0A5C"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D333B2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170DE79"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2138E3E"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6344A289"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5B1C3C95"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654CFFA9"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55F8E6F0"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48C05848" w14:textId="77777777" w:rsidR="00B733D0" w:rsidRPr="00CA5A3C" w:rsidRDefault="00B733D0" w:rsidP="00BB5372">
            <w:pPr>
              <w:spacing w:after="0" w:line="240" w:lineRule="auto"/>
              <w:rPr>
                <w:color w:val="FFFFFF"/>
                <w:sz w:val="20"/>
                <w:szCs w:val="20"/>
              </w:rPr>
            </w:pPr>
            <w:r w:rsidRPr="00CA5A3C">
              <w:rPr>
                <w:color w:val="FFFFFF"/>
                <w:sz w:val="20"/>
                <w:szCs w:val="20"/>
              </w:rPr>
              <w:t>c1</w:t>
            </w:r>
          </w:p>
        </w:tc>
      </w:tr>
      <w:tr w:rsidR="00B733D0" w:rsidRPr="002F6E27" w14:paraId="10E88D60" w14:textId="77777777" w:rsidTr="00BB5372">
        <w:trPr>
          <w:trHeight w:val="233"/>
          <w:jc w:val="center"/>
        </w:trPr>
        <w:tc>
          <w:tcPr>
            <w:tcW w:w="276" w:type="pct"/>
            <w:shd w:val="clear" w:color="auto" w:fill="F2F2F2"/>
          </w:tcPr>
          <w:p w14:paraId="3F7F1A36"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A1D5C7E"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2371FD35"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670B8CE7"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BFBFBF"/>
          </w:tcPr>
          <w:p w14:paraId="41297207"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6E0856E6"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50FAA605"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3AC00062"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2DB7F0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9A4F7B2"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8BF64D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18D867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D6D74B5"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B22EA91"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58D99F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45851AD"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B42357D"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60AB58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3E1FF71"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01142E8"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0140823F"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22D154B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53AB1824"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65C9FC7F" w14:textId="77777777" w:rsidR="00B733D0" w:rsidRPr="00CA5A3C" w:rsidRDefault="00B733D0" w:rsidP="00BB5372">
            <w:pPr>
              <w:spacing w:after="0" w:line="240" w:lineRule="auto"/>
              <w:rPr>
                <w:color w:val="FFFFFF"/>
                <w:sz w:val="20"/>
                <w:szCs w:val="20"/>
              </w:rPr>
            </w:pPr>
            <w:r w:rsidRPr="00CA5A3C">
              <w:rPr>
                <w:color w:val="FFFFFF"/>
                <w:sz w:val="20"/>
                <w:szCs w:val="20"/>
              </w:rPr>
              <w:t>c2</w:t>
            </w:r>
          </w:p>
        </w:tc>
      </w:tr>
      <w:tr w:rsidR="00B733D0" w:rsidRPr="002F6E27" w14:paraId="39B1B2B4" w14:textId="77777777" w:rsidTr="00BB5372">
        <w:trPr>
          <w:trHeight w:val="233"/>
          <w:jc w:val="center"/>
        </w:trPr>
        <w:tc>
          <w:tcPr>
            <w:tcW w:w="276" w:type="pct"/>
            <w:shd w:val="clear" w:color="auto" w:fill="F2F2F2"/>
          </w:tcPr>
          <w:p w14:paraId="44844B4E"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2249C85A"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F2F2F2"/>
          </w:tcPr>
          <w:p w14:paraId="0397F672"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77D62D6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E98DF3F"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79B96673"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589C3FA3"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7D4245C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27BBCE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00AF36A"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F28E8FA"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F7E6C8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016493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2048CF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3A0B77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57AB6B5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6417591"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84825C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2DDFE91"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97BA7DE"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37E3A30D"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32F30B6E"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310A4F68"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73951774" w14:textId="77777777" w:rsidR="00B733D0" w:rsidRPr="00CA5A3C" w:rsidRDefault="00B733D0" w:rsidP="00BB5372">
            <w:pPr>
              <w:spacing w:after="0" w:line="240" w:lineRule="auto"/>
              <w:rPr>
                <w:color w:val="FFFFFF"/>
                <w:sz w:val="20"/>
                <w:szCs w:val="20"/>
              </w:rPr>
            </w:pPr>
            <w:r w:rsidRPr="00CA5A3C">
              <w:rPr>
                <w:color w:val="FFFFFF"/>
                <w:sz w:val="20"/>
                <w:szCs w:val="20"/>
              </w:rPr>
              <w:t>d1</w:t>
            </w:r>
          </w:p>
        </w:tc>
      </w:tr>
      <w:tr w:rsidR="00B733D0" w:rsidRPr="002F6E27" w14:paraId="66FBC3C3" w14:textId="77777777" w:rsidTr="00BB5372">
        <w:trPr>
          <w:trHeight w:val="233"/>
          <w:jc w:val="center"/>
        </w:trPr>
        <w:tc>
          <w:tcPr>
            <w:tcW w:w="276" w:type="pct"/>
            <w:shd w:val="clear" w:color="auto" w:fill="F2F2F2"/>
          </w:tcPr>
          <w:p w14:paraId="71217D14"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2CC8525E"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C0C9B6B"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42" w:type="pct"/>
            <w:shd w:val="clear" w:color="auto" w:fill="BFBFBF"/>
          </w:tcPr>
          <w:p w14:paraId="2AB32559"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5AC9A21"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39A1B2D0"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0B55B2B4"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71B54E6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38D82EF"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6E4E99B"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6E2D6E5"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75AE52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515304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8EAE9D7"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719BE3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1A3070B"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651FA47"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1FB41F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F1FA310"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4BBF64F8"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089154DD"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4A7162CC"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7AE81501"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347AD2F5" w14:textId="77777777" w:rsidR="00B733D0" w:rsidRPr="00CA5A3C" w:rsidRDefault="00B733D0" w:rsidP="00BB5372">
            <w:pPr>
              <w:spacing w:after="0" w:line="240" w:lineRule="auto"/>
              <w:rPr>
                <w:color w:val="FFFFFF"/>
                <w:sz w:val="20"/>
                <w:szCs w:val="20"/>
              </w:rPr>
            </w:pPr>
            <w:r w:rsidRPr="00CA5A3C">
              <w:rPr>
                <w:color w:val="FFFFFF"/>
                <w:sz w:val="20"/>
                <w:szCs w:val="20"/>
              </w:rPr>
              <w:t>d2</w:t>
            </w:r>
          </w:p>
        </w:tc>
      </w:tr>
      <w:tr w:rsidR="00B733D0" w:rsidRPr="002F6E27" w14:paraId="24F39DBA" w14:textId="77777777" w:rsidTr="00BB5372">
        <w:trPr>
          <w:trHeight w:val="233"/>
          <w:jc w:val="center"/>
        </w:trPr>
        <w:tc>
          <w:tcPr>
            <w:tcW w:w="276" w:type="pct"/>
            <w:shd w:val="clear" w:color="auto" w:fill="F2F2F2"/>
          </w:tcPr>
          <w:p w14:paraId="639209F9"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F2F2F2"/>
          </w:tcPr>
          <w:p w14:paraId="74957224"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2448C35E"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42" w:type="pct"/>
            <w:shd w:val="clear" w:color="auto" w:fill="BFBFBF"/>
          </w:tcPr>
          <w:p w14:paraId="167BC36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503AFCB"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197BB7C5"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3A45BCCF"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20692C8A"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DDE6DB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923FF8A"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50F26ED"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41552B1D"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B63C94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E2DAF8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9B3253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8A73C51"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2C1D62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141712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69DEC9C"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438AEC8C"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43A18276"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2616CD46"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53CDB931"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16466093" w14:textId="77777777" w:rsidR="00B733D0" w:rsidRPr="00CA5A3C" w:rsidRDefault="00B733D0" w:rsidP="00BB5372">
            <w:pPr>
              <w:spacing w:after="0" w:line="240" w:lineRule="auto"/>
              <w:rPr>
                <w:color w:val="FFFFFF"/>
                <w:sz w:val="20"/>
                <w:szCs w:val="20"/>
              </w:rPr>
            </w:pPr>
            <w:r w:rsidRPr="00CA5A3C">
              <w:rPr>
                <w:color w:val="FFFFFF"/>
                <w:sz w:val="20"/>
                <w:szCs w:val="20"/>
              </w:rPr>
              <w:t>d3</w:t>
            </w:r>
          </w:p>
        </w:tc>
      </w:tr>
      <w:tr w:rsidR="00B733D0" w:rsidRPr="002F6E27" w14:paraId="32A6301A" w14:textId="77777777" w:rsidTr="00BB5372">
        <w:trPr>
          <w:trHeight w:val="233"/>
          <w:jc w:val="center"/>
        </w:trPr>
        <w:tc>
          <w:tcPr>
            <w:tcW w:w="276" w:type="pct"/>
            <w:shd w:val="clear" w:color="auto" w:fill="F2F2F2"/>
          </w:tcPr>
          <w:p w14:paraId="30F6B67F"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3C3FC62"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0B5F1B4"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42" w:type="pct"/>
            <w:shd w:val="clear" w:color="auto" w:fill="BFBFBF"/>
          </w:tcPr>
          <w:p w14:paraId="2F063F6A"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DBB81C1"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3D6D7E17"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2C8AFBF1"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6AF0203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911E69B"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5EC89A5B"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50D66AED"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4CD0E615"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05178142" w14:textId="77777777" w:rsidR="00B733D0" w:rsidRPr="008B0963" w:rsidRDefault="00B733D0" w:rsidP="00BB5372">
            <w:pPr>
              <w:spacing w:after="0" w:line="240" w:lineRule="auto"/>
              <w:rPr>
                <w:color w:val="000000"/>
                <w:sz w:val="20"/>
                <w:szCs w:val="20"/>
              </w:rPr>
            </w:pPr>
          </w:p>
        </w:tc>
        <w:tc>
          <w:tcPr>
            <w:tcW w:w="236" w:type="pct"/>
            <w:shd w:val="clear" w:color="auto" w:fill="BFBFBF"/>
          </w:tcPr>
          <w:p w14:paraId="71C67B58"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6676CBEA"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7679AE0A"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516B443"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30E4748"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5D15FF0"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1C5A384E"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4C2ED211"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3B3DA5D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470F6CB7"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35CA72E3" w14:textId="77777777" w:rsidR="00B733D0" w:rsidRPr="00CA5A3C" w:rsidRDefault="00B733D0" w:rsidP="00BB5372">
            <w:pPr>
              <w:spacing w:after="0" w:line="240" w:lineRule="auto"/>
              <w:rPr>
                <w:color w:val="FFFFFF"/>
                <w:sz w:val="20"/>
                <w:szCs w:val="20"/>
              </w:rPr>
            </w:pPr>
            <w:r w:rsidRPr="00CA5A3C">
              <w:rPr>
                <w:color w:val="FFFFFF"/>
                <w:sz w:val="20"/>
                <w:szCs w:val="20"/>
              </w:rPr>
              <w:t>d4</w:t>
            </w:r>
          </w:p>
        </w:tc>
      </w:tr>
      <w:tr w:rsidR="00B733D0" w:rsidRPr="002F6E27" w14:paraId="3F464AC3" w14:textId="77777777" w:rsidTr="00BB5372">
        <w:trPr>
          <w:trHeight w:val="233"/>
          <w:jc w:val="center"/>
        </w:trPr>
        <w:tc>
          <w:tcPr>
            <w:tcW w:w="276" w:type="pct"/>
            <w:shd w:val="clear" w:color="auto" w:fill="F2F2F2"/>
          </w:tcPr>
          <w:p w14:paraId="2C9033C8"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331F4D6F"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F2F2F2"/>
          </w:tcPr>
          <w:p w14:paraId="52EA63A1"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04FCFC3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863C26F"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262705FA"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421CFFCB"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6D8DDC85"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651C8F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A98505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04E65D6"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AA5628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5C1160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B76FBFC"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EADCC8A"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3C8C8361"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598F16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77131F1"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C95AF6A"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35772636"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3701C201"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597C78C7"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17325106"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005B07C9" w14:textId="77777777" w:rsidR="00B733D0" w:rsidRPr="00CA5A3C" w:rsidRDefault="00B733D0" w:rsidP="00BB5372">
            <w:pPr>
              <w:spacing w:after="0" w:line="240" w:lineRule="auto"/>
              <w:rPr>
                <w:color w:val="FFFFFF"/>
                <w:sz w:val="20"/>
                <w:szCs w:val="20"/>
              </w:rPr>
            </w:pPr>
            <w:r w:rsidRPr="00CA5A3C">
              <w:rPr>
                <w:color w:val="FFFFFF"/>
                <w:sz w:val="20"/>
                <w:szCs w:val="20"/>
              </w:rPr>
              <w:t>d5</w:t>
            </w:r>
          </w:p>
        </w:tc>
      </w:tr>
      <w:tr w:rsidR="00B733D0" w:rsidRPr="002F6E27" w14:paraId="4CD6D953" w14:textId="77777777" w:rsidTr="00BB5372">
        <w:trPr>
          <w:trHeight w:val="233"/>
          <w:jc w:val="center"/>
        </w:trPr>
        <w:tc>
          <w:tcPr>
            <w:tcW w:w="276" w:type="pct"/>
            <w:shd w:val="clear" w:color="auto" w:fill="F2F2F2"/>
          </w:tcPr>
          <w:p w14:paraId="06AF0325"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03185E50"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179" w:type="pct"/>
            <w:shd w:val="clear" w:color="auto" w:fill="F2F2F2"/>
          </w:tcPr>
          <w:p w14:paraId="58E6DB8F" w14:textId="77777777" w:rsidR="00B733D0" w:rsidRPr="008B0963" w:rsidRDefault="00B733D0" w:rsidP="00BB5372">
            <w:pPr>
              <w:spacing w:after="0" w:line="240" w:lineRule="auto"/>
              <w:rPr>
                <w:color w:val="000000"/>
                <w:sz w:val="20"/>
                <w:szCs w:val="20"/>
                <w:rtl/>
              </w:rPr>
            </w:pPr>
          </w:p>
        </w:tc>
        <w:tc>
          <w:tcPr>
            <w:tcW w:w="242" w:type="pct"/>
            <w:shd w:val="clear" w:color="auto" w:fill="BFBFBF"/>
          </w:tcPr>
          <w:p w14:paraId="2B81D525"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EDAAEE7"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1674B22E"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15E45585"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73B19BBE"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FB0AC5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37D0DAED"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26B9508"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54413310"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450E0E0"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DCFD91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9C796B9"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8EE3BD4"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667A215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65DBAAD"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4CF8845"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28AB77A4"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5519875F"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4F6B3B93"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5FD95E1A"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30FBF445" w14:textId="77777777" w:rsidR="00B733D0" w:rsidRPr="00CA5A3C" w:rsidRDefault="00B733D0" w:rsidP="00BB5372">
            <w:pPr>
              <w:spacing w:after="0" w:line="240" w:lineRule="auto"/>
              <w:rPr>
                <w:color w:val="FFFFFF"/>
                <w:sz w:val="20"/>
                <w:szCs w:val="20"/>
              </w:rPr>
            </w:pPr>
            <w:r w:rsidRPr="00CA5A3C">
              <w:rPr>
                <w:color w:val="FFFFFF"/>
                <w:sz w:val="20"/>
                <w:szCs w:val="20"/>
              </w:rPr>
              <w:t>d6</w:t>
            </w:r>
          </w:p>
        </w:tc>
      </w:tr>
      <w:tr w:rsidR="00B733D0" w:rsidRPr="002F6E27" w14:paraId="16689EDD" w14:textId="77777777" w:rsidTr="00BB5372">
        <w:trPr>
          <w:trHeight w:val="233"/>
          <w:jc w:val="center"/>
        </w:trPr>
        <w:tc>
          <w:tcPr>
            <w:tcW w:w="276" w:type="pct"/>
            <w:shd w:val="clear" w:color="auto" w:fill="F2F2F2"/>
          </w:tcPr>
          <w:p w14:paraId="695C3252"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11036695" w14:textId="77777777" w:rsidR="00B733D0" w:rsidRPr="008B0963" w:rsidRDefault="00B733D0" w:rsidP="00BB5372">
            <w:pPr>
              <w:spacing w:after="0" w:line="240" w:lineRule="auto"/>
              <w:rPr>
                <w:color w:val="000000"/>
                <w:sz w:val="20"/>
                <w:szCs w:val="20"/>
                <w:rtl/>
              </w:rPr>
            </w:pPr>
          </w:p>
        </w:tc>
        <w:tc>
          <w:tcPr>
            <w:tcW w:w="179" w:type="pct"/>
            <w:shd w:val="clear" w:color="auto" w:fill="F2F2F2"/>
          </w:tcPr>
          <w:p w14:paraId="4A832018" w14:textId="77777777" w:rsidR="00B733D0" w:rsidRPr="008B0963" w:rsidRDefault="00B733D0" w:rsidP="00BB5372">
            <w:pPr>
              <w:spacing w:after="0" w:line="240" w:lineRule="auto"/>
              <w:rPr>
                <w:color w:val="000000"/>
                <w:sz w:val="20"/>
                <w:szCs w:val="20"/>
                <w:rtl/>
              </w:rPr>
            </w:pPr>
            <w:r w:rsidRPr="00CA5A3C">
              <w:rPr>
                <w:rFonts w:ascii="Cambria" w:hAnsi="Cambria"/>
                <w:sz w:val="20"/>
                <w:szCs w:val="20"/>
              </w:rPr>
              <w:t>*</w:t>
            </w:r>
          </w:p>
        </w:tc>
        <w:tc>
          <w:tcPr>
            <w:tcW w:w="242" w:type="pct"/>
            <w:shd w:val="clear" w:color="auto" w:fill="BFBFBF"/>
          </w:tcPr>
          <w:p w14:paraId="23731AE0"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11DADB45" w14:textId="77777777" w:rsidR="00B733D0" w:rsidRPr="008B0963" w:rsidRDefault="00B733D0" w:rsidP="00BB5372">
            <w:pPr>
              <w:spacing w:after="0" w:line="240" w:lineRule="auto"/>
              <w:rPr>
                <w:color w:val="000000"/>
                <w:sz w:val="20"/>
                <w:szCs w:val="20"/>
                <w:rtl/>
              </w:rPr>
            </w:pPr>
          </w:p>
        </w:tc>
        <w:tc>
          <w:tcPr>
            <w:tcW w:w="226" w:type="pct"/>
            <w:shd w:val="clear" w:color="auto" w:fill="F2F2F2"/>
          </w:tcPr>
          <w:p w14:paraId="141A9C05" w14:textId="77777777" w:rsidR="00B733D0" w:rsidRPr="008B0963" w:rsidRDefault="00B733D0" w:rsidP="00BB5372">
            <w:pPr>
              <w:spacing w:after="0" w:line="240" w:lineRule="auto"/>
              <w:rPr>
                <w:color w:val="000000"/>
                <w:sz w:val="20"/>
                <w:szCs w:val="20"/>
              </w:rPr>
            </w:pPr>
          </w:p>
        </w:tc>
        <w:tc>
          <w:tcPr>
            <w:tcW w:w="179" w:type="pct"/>
            <w:shd w:val="clear" w:color="auto" w:fill="F2F2F2"/>
          </w:tcPr>
          <w:p w14:paraId="5BE016E6" w14:textId="77777777" w:rsidR="00B733D0" w:rsidRPr="008B0963" w:rsidRDefault="00B733D0" w:rsidP="00BB5372">
            <w:pPr>
              <w:spacing w:after="0" w:line="240" w:lineRule="auto"/>
              <w:rPr>
                <w:color w:val="000000"/>
                <w:sz w:val="20"/>
                <w:szCs w:val="20"/>
                <w:rtl/>
              </w:rPr>
            </w:pPr>
          </w:p>
        </w:tc>
        <w:tc>
          <w:tcPr>
            <w:tcW w:w="180" w:type="pct"/>
            <w:shd w:val="clear" w:color="auto" w:fill="F2F2F2"/>
          </w:tcPr>
          <w:p w14:paraId="3EDB6067"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010E2A03"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176E595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F66CE99"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2610C76C"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6CBF3174" w14:textId="77777777" w:rsidR="00B733D0" w:rsidRPr="008B0963" w:rsidRDefault="00B733D0" w:rsidP="00BB5372">
            <w:pPr>
              <w:spacing w:after="0" w:line="240" w:lineRule="auto"/>
              <w:rPr>
                <w:color w:val="000000"/>
                <w:sz w:val="20"/>
                <w:szCs w:val="20"/>
                <w:rtl/>
              </w:rPr>
            </w:pPr>
          </w:p>
        </w:tc>
        <w:tc>
          <w:tcPr>
            <w:tcW w:w="236" w:type="pct"/>
            <w:shd w:val="clear" w:color="auto" w:fill="BFBFBF"/>
          </w:tcPr>
          <w:p w14:paraId="7DD92A52"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0F397D4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2B88FA5F"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0F9CA9B"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49DE69B6" w14:textId="77777777" w:rsidR="00B733D0" w:rsidRPr="008B0963" w:rsidRDefault="00B733D0" w:rsidP="00BB5372">
            <w:pPr>
              <w:spacing w:after="0" w:line="240" w:lineRule="auto"/>
              <w:rPr>
                <w:color w:val="000000"/>
                <w:sz w:val="20"/>
                <w:szCs w:val="20"/>
                <w:rtl/>
              </w:rPr>
            </w:pPr>
          </w:p>
        </w:tc>
        <w:tc>
          <w:tcPr>
            <w:tcW w:w="179" w:type="pct"/>
            <w:shd w:val="clear" w:color="auto" w:fill="BFBFBF"/>
          </w:tcPr>
          <w:p w14:paraId="748A36F1" w14:textId="77777777" w:rsidR="00B733D0" w:rsidRPr="008B0963" w:rsidRDefault="00B733D0" w:rsidP="00BB5372">
            <w:pPr>
              <w:spacing w:after="0" w:line="240" w:lineRule="auto"/>
              <w:rPr>
                <w:color w:val="000000"/>
                <w:sz w:val="20"/>
                <w:szCs w:val="20"/>
              </w:rPr>
            </w:pPr>
          </w:p>
        </w:tc>
        <w:tc>
          <w:tcPr>
            <w:tcW w:w="179" w:type="pct"/>
            <w:shd w:val="clear" w:color="auto" w:fill="BFBFBF"/>
          </w:tcPr>
          <w:p w14:paraId="756AB4DB" w14:textId="77777777" w:rsidR="00B733D0" w:rsidRPr="008B0963" w:rsidRDefault="00B733D0" w:rsidP="00BB5372">
            <w:pPr>
              <w:spacing w:after="0" w:line="240" w:lineRule="auto"/>
              <w:rPr>
                <w:color w:val="000000"/>
                <w:sz w:val="20"/>
                <w:szCs w:val="20"/>
                <w:rtl/>
              </w:rPr>
            </w:pPr>
          </w:p>
        </w:tc>
        <w:tc>
          <w:tcPr>
            <w:tcW w:w="155" w:type="pct"/>
            <w:shd w:val="clear" w:color="auto" w:fill="BFBFBF"/>
          </w:tcPr>
          <w:p w14:paraId="19A938C3" w14:textId="77777777" w:rsidR="00B733D0" w:rsidRPr="008B0963" w:rsidRDefault="00B733D0" w:rsidP="00BB5372">
            <w:pPr>
              <w:spacing w:after="0" w:line="240" w:lineRule="auto"/>
              <w:rPr>
                <w:color w:val="000000"/>
                <w:sz w:val="20"/>
                <w:szCs w:val="20"/>
                <w:rtl/>
              </w:rPr>
            </w:pPr>
          </w:p>
        </w:tc>
        <w:tc>
          <w:tcPr>
            <w:tcW w:w="203" w:type="pct"/>
            <w:shd w:val="clear" w:color="auto" w:fill="BFBFBF"/>
          </w:tcPr>
          <w:p w14:paraId="0BF3466B" w14:textId="77777777" w:rsidR="00B733D0" w:rsidRPr="008B0963" w:rsidRDefault="00B733D0" w:rsidP="00BB5372">
            <w:pPr>
              <w:spacing w:after="0" w:line="240" w:lineRule="auto"/>
              <w:rPr>
                <w:color w:val="000000"/>
                <w:sz w:val="20"/>
                <w:szCs w:val="20"/>
                <w:rtl/>
              </w:rPr>
            </w:pPr>
          </w:p>
        </w:tc>
        <w:tc>
          <w:tcPr>
            <w:tcW w:w="186" w:type="pct"/>
            <w:shd w:val="clear" w:color="auto" w:fill="BFBFBF"/>
          </w:tcPr>
          <w:p w14:paraId="0EE1257B" w14:textId="77777777" w:rsidR="00B733D0" w:rsidRPr="008B0963" w:rsidRDefault="00B733D0" w:rsidP="00BB5372">
            <w:pPr>
              <w:spacing w:after="0" w:line="240" w:lineRule="auto"/>
              <w:rPr>
                <w:color w:val="000000"/>
                <w:sz w:val="20"/>
                <w:szCs w:val="20"/>
                <w:rtl/>
              </w:rPr>
            </w:pPr>
          </w:p>
        </w:tc>
        <w:tc>
          <w:tcPr>
            <w:tcW w:w="326" w:type="pct"/>
            <w:shd w:val="clear" w:color="auto" w:fill="990033"/>
          </w:tcPr>
          <w:p w14:paraId="6E679268" w14:textId="77777777" w:rsidR="00B733D0" w:rsidRPr="00CA5A3C" w:rsidRDefault="00B733D0" w:rsidP="00BB5372">
            <w:pPr>
              <w:spacing w:after="0" w:line="240" w:lineRule="auto"/>
              <w:rPr>
                <w:color w:val="FFFFFF"/>
                <w:sz w:val="20"/>
                <w:szCs w:val="20"/>
              </w:rPr>
            </w:pPr>
            <w:r w:rsidRPr="00CA5A3C">
              <w:rPr>
                <w:color w:val="FFFFFF"/>
                <w:sz w:val="20"/>
                <w:szCs w:val="20"/>
              </w:rPr>
              <w:t>d7</w:t>
            </w:r>
          </w:p>
        </w:tc>
      </w:tr>
    </w:tbl>
    <w:p w14:paraId="46A33A29" w14:textId="77777777" w:rsidR="00B733D0" w:rsidRDefault="00B733D0" w:rsidP="00B733D0">
      <w:pPr>
        <w:spacing w:after="0"/>
        <w:ind w:left="180"/>
        <w:rPr>
          <w:rFonts w:ascii="Cambria" w:hAnsi="Cambria" w:cs="Calibri"/>
          <w:color w:val="000000"/>
          <w:sz w:val="24"/>
          <w:szCs w:val="24"/>
        </w:rPr>
      </w:pPr>
    </w:p>
    <w:p w14:paraId="7EFB015F" w14:textId="77777777" w:rsidR="00B733D0" w:rsidRPr="000E06D8" w:rsidRDefault="00B733D0" w:rsidP="00B733D0">
      <w:pPr>
        <w:shd w:val="clear" w:color="auto" w:fill="D9D9D9"/>
        <w:spacing w:after="0"/>
        <w:rPr>
          <w:rFonts w:ascii="Cambria" w:hAnsi="Cambria"/>
          <w:b/>
          <w:sz w:val="24"/>
          <w:szCs w:val="24"/>
        </w:rPr>
      </w:pPr>
      <w:r>
        <w:rPr>
          <w:rFonts w:ascii="Cambria" w:hAnsi="Cambria"/>
          <w:b/>
          <w:sz w:val="24"/>
          <w:szCs w:val="24"/>
        </w:rPr>
        <w:t>6</w:t>
      </w:r>
      <w:r w:rsidRPr="000E06D8">
        <w:rPr>
          <w:rFonts w:ascii="Cambria" w:hAnsi="Cambria"/>
          <w:b/>
          <w:sz w:val="24"/>
          <w:szCs w:val="24"/>
        </w:rPr>
        <w:t>. Regulation for progression and program completion</w:t>
      </w:r>
    </w:p>
    <w:p w14:paraId="7E70887A" w14:textId="77777777" w:rsidR="00B733D0" w:rsidRDefault="00B733D0" w:rsidP="00FB2494">
      <w:pPr>
        <w:spacing w:after="0"/>
        <w:ind w:left="180"/>
        <w:rPr>
          <w:rFonts w:ascii="Cambria" w:hAnsi="Cambria" w:cs="QuaySansITC-Book"/>
          <w:color w:val="000000"/>
          <w:sz w:val="24"/>
          <w:szCs w:val="24"/>
        </w:rPr>
      </w:pPr>
      <w:r w:rsidRPr="00D70410">
        <w:rPr>
          <w:rFonts w:ascii="Cambria" w:hAnsi="Cambria" w:cs="QuaySansITC-Book"/>
          <w:color w:val="000000"/>
          <w:sz w:val="24"/>
          <w:szCs w:val="24"/>
        </w:rPr>
        <w:t>The general rules and regulations of assessment approved by Tanta University. In addition to the successful completion of the training program, all candidates must successfully pass two exams i</w:t>
      </w:r>
      <w:r w:rsidR="00FB2494">
        <w:rPr>
          <w:rFonts w:ascii="Cambria" w:hAnsi="Cambria" w:cs="QuaySansITC-Book"/>
          <w:color w:val="000000"/>
          <w:sz w:val="24"/>
          <w:szCs w:val="24"/>
        </w:rPr>
        <w:t>n order to get the certificate.</w:t>
      </w:r>
    </w:p>
    <w:p w14:paraId="3E30B0F9" w14:textId="77777777" w:rsidR="00AE7094" w:rsidRPr="00FB2494" w:rsidRDefault="00AE7094" w:rsidP="00FB2494">
      <w:pPr>
        <w:spacing w:after="0"/>
        <w:ind w:left="180"/>
        <w:rPr>
          <w:rFonts w:ascii="Cambria" w:hAnsi="Cambria" w:cs="QuaySansITC-Book"/>
          <w:color w:val="000000"/>
          <w:sz w:val="24"/>
          <w:szCs w:val="24"/>
        </w:rPr>
      </w:pPr>
    </w:p>
    <w:p w14:paraId="6D0215A6" w14:textId="77777777" w:rsidR="00B733D0" w:rsidRPr="00373AA4" w:rsidRDefault="00B733D0" w:rsidP="00B733D0">
      <w:pPr>
        <w:numPr>
          <w:ilvl w:val="0"/>
          <w:numId w:val="29"/>
        </w:numPr>
        <w:spacing w:after="0"/>
        <w:rPr>
          <w:rFonts w:ascii="Cambria" w:hAnsi="Cambria" w:cs="QuaySansITC-Book"/>
          <w:b/>
          <w:bCs/>
          <w:color w:val="000000"/>
          <w:sz w:val="24"/>
          <w:szCs w:val="24"/>
          <w:u w:val="single"/>
        </w:rPr>
      </w:pPr>
      <w:r w:rsidRPr="00373AA4">
        <w:rPr>
          <w:rFonts w:ascii="Cambria" w:hAnsi="Cambria" w:cs="QuaySansITC-Book"/>
          <w:b/>
          <w:bCs/>
          <w:color w:val="000000"/>
          <w:sz w:val="24"/>
          <w:szCs w:val="24"/>
          <w:u w:val="single"/>
        </w:rPr>
        <w:t>First Part Exam:</w:t>
      </w:r>
    </w:p>
    <w:p w14:paraId="04056F4E" w14:textId="77777777" w:rsidR="00B733D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lastRenderedPageBreak/>
        <w:t xml:space="preserve">Candidates are allowed to sit for the </w:t>
      </w:r>
      <w:r>
        <w:rPr>
          <w:rFonts w:ascii="Cambria" w:hAnsi="Cambria" w:cs="QuaySansITC-Book"/>
          <w:color w:val="000000"/>
          <w:sz w:val="24"/>
          <w:szCs w:val="24"/>
        </w:rPr>
        <w:t>first</w:t>
      </w:r>
      <w:r w:rsidRPr="00D70410">
        <w:rPr>
          <w:rFonts w:ascii="Cambria" w:hAnsi="Cambria" w:cs="QuaySansITC-Book"/>
          <w:color w:val="000000"/>
          <w:sz w:val="24"/>
          <w:szCs w:val="24"/>
        </w:rPr>
        <w:t xml:space="preserve"> part exam after</w:t>
      </w:r>
      <w:r>
        <w:rPr>
          <w:rFonts w:ascii="Cambria" w:hAnsi="Cambria" w:cs="QuaySansITC-Book"/>
          <w:color w:val="000000"/>
          <w:sz w:val="24"/>
          <w:szCs w:val="24"/>
        </w:rPr>
        <w:t>:</w:t>
      </w:r>
    </w:p>
    <w:p w14:paraId="5F8BA953" w14:textId="77777777" w:rsidR="00B733D0" w:rsidRDefault="00B733D0" w:rsidP="008813FD">
      <w:pPr>
        <w:numPr>
          <w:ilvl w:val="0"/>
          <w:numId w:val="19"/>
        </w:numPr>
        <w:spacing w:after="0"/>
        <w:rPr>
          <w:rFonts w:ascii="Cambria" w:hAnsi="Cambria" w:cs="QuaySansITC-Book"/>
          <w:color w:val="000000"/>
          <w:sz w:val="24"/>
          <w:szCs w:val="24"/>
        </w:rPr>
      </w:pPr>
      <w:r>
        <w:rPr>
          <w:rFonts w:ascii="Cambria" w:hAnsi="Cambria" w:cs="QuaySansITC-Book"/>
          <w:color w:val="000000"/>
          <w:sz w:val="24"/>
          <w:szCs w:val="24"/>
        </w:rPr>
        <w:t>Fulfill at least 75% of attendance of 1</w:t>
      </w:r>
      <w:r w:rsidRPr="00C92011">
        <w:rPr>
          <w:rFonts w:ascii="Cambria" w:hAnsi="Cambria" w:cs="QuaySansITC-Book"/>
          <w:color w:val="000000"/>
          <w:sz w:val="24"/>
          <w:szCs w:val="24"/>
          <w:vertAlign w:val="superscript"/>
        </w:rPr>
        <w:t>st</w:t>
      </w:r>
      <w:r w:rsidR="008813FD">
        <w:rPr>
          <w:rFonts w:ascii="Cambria" w:hAnsi="Cambria" w:cs="QuaySansITC-Book"/>
          <w:color w:val="000000"/>
          <w:sz w:val="24"/>
          <w:szCs w:val="24"/>
        </w:rPr>
        <w:t xml:space="preserve"> semester</w:t>
      </w:r>
    </w:p>
    <w:p w14:paraId="0BEBB284" w14:textId="77777777" w:rsidR="00B733D0" w:rsidRDefault="00B733D0" w:rsidP="008813FD">
      <w:pPr>
        <w:numPr>
          <w:ilvl w:val="0"/>
          <w:numId w:val="19"/>
        </w:numPr>
        <w:spacing w:after="0"/>
        <w:rPr>
          <w:rFonts w:ascii="Cambria" w:hAnsi="Cambria" w:cs="QuaySansITC-Book"/>
          <w:color w:val="000000"/>
          <w:sz w:val="24"/>
          <w:szCs w:val="24"/>
        </w:rPr>
      </w:pPr>
      <w:r>
        <w:rPr>
          <w:rFonts w:ascii="Cambria" w:hAnsi="Cambria" w:cs="QuaySansITC-Book"/>
          <w:color w:val="000000"/>
          <w:sz w:val="24"/>
          <w:szCs w:val="24"/>
        </w:rPr>
        <w:t xml:space="preserve">Passing </w:t>
      </w:r>
      <w:r w:rsidRPr="00D70410">
        <w:rPr>
          <w:rFonts w:ascii="Cambria" w:hAnsi="Cambria" w:cs="QuaySansITC-Book"/>
          <w:color w:val="000000"/>
          <w:sz w:val="24"/>
          <w:szCs w:val="24"/>
        </w:rPr>
        <w:t xml:space="preserve">successfully </w:t>
      </w:r>
      <w:proofErr w:type="gramStart"/>
      <w:r>
        <w:rPr>
          <w:rFonts w:ascii="Cambria" w:hAnsi="Cambria" w:cs="QuaySansITC-Book"/>
          <w:color w:val="000000"/>
          <w:sz w:val="24"/>
          <w:szCs w:val="24"/>
        </w:rPr>
        <w:t>semesters  exams</w:t>
      </w:r>
      <w:proofErr w:type="gramEnd"/>
      <w:r>
        <w:rPr>
          <w:rFonts w:ascii="Cambria" w:hAnsi="Cambria" w:cs="QuaySansITC-Book"/>
          <w:color w:val="000000"/>
          <w:sz w:val="24"/>
          <w:szCs w:val="24"/>
        </w:rPr>
        <w:t xml:space="preserve">. </w:t>
      </w:r>
    </w:p>
    <w:p w14:paraId="6C2C31DD" w14:textId="77777777" w:rsidR="00B733D0" w:rsidRPr="00FB2494" w:rsidRDefault="00B733D0" w:rsidP="00FB2494">
      <w:pPr>
        <w:numPr>
          <w:ilvl w:val="0"/>
          <w:numId w:val="28"/>
        </w:numPr>
        <w:spacing w:after="0"/>
        <w:rPr>
          <w:rFonts w:ascii="Cambria" w:hAnsi="Cambria" w:cs="QuaySansITC-Book"/>
          <w:color w:val="000000"/>
          <w:sz w:val="24"/>
          <w:szCs w:val="24"/>
        </w:rPr>
      </w:pPr>
      <w:r w:rsidRPr="00D70410">
        <w:rPr>
          <w:rFonts w:ascii="Cambria" w:hAnsi="Cambria" w:cs="QuaySansITC-Book"/>
          <w:color w:val="000000"/>
          <w:sz w:val="24"/>
          <w:szCs w:val="24"/>
        </w:rPr>
        <w:t xml:space="preserve">The first part exam is a written, practical and oral </w:t>
      </w:r>
      <w:proofErr w:type="gramStart"/>
      <w:r w:rsidRPr="00D70410">
        <w:rPr>
          <w:rFonts w:ascii="Cambria" w:hAnsi="Cambria" w:cs="QuaySansITC-Book"/>
          <w:color w:val="000000"/>
          <w:sz w:val="24"/>
          <w:szCs w:val="24"/>
        </w:rPr>
        <w:t>exam..</w:t>
      </w:r>
      <w:proofErr w:type="gramEnd"/>
      <w:r w:rsidRPr="00D70410">
        <w:rPr>
          <w:rFonts w:ascii="Cambria" w:hAnsi="Cambria" w:cs="QuaySansITC-Book"/>
          <w:color w:val="000000"/>
          <w:sz w:val="24"/>
          <w:szCs w:val="24"/>
        </w:rPr>
        <w:t xml:space="preserve"> </w:t>
      </w:r>
    </w:p>
    <w:p w14:paraId="7681E929" w14:textId="77777777" w:rsidR="00B733D0" w:rsidRPr="00524E77" w:rsidRDefault="00B733D0" w:rsidP="00B733D0">
      <w:pPr>
        <w:numPr>
          <w:ilvl w:val="0"/>
          <w:numId w:val="29"/>
        </w:numPr>
        <w:spacing w:after="0"/>
        <w:rPr>
          <w:rFonts w:ascii="Cambria" w:hAnsi="Cambria" w:cs="QuaySansITC-Book"/>
          <w:b/>
          <w:bCs/>
          <w:color w:val="000000"/>
          <w:sz w:val="24"/>
          <w:szCs w:val="24"/>
          <w:u w:val="single"/>
        </w:rPr>
      </w:pPr>
      <w:r w:rsidRPr="00373AA4">
        <w:rPr>
          <w:rFonts w:ascii="Cambria" w:hAnsi="Cambria" w:cs="QuaySansITC-Book"/>
          <w:b/>
          <w:bCs/>
          <w:color w:val="000000"/>
          <w:sz w:val="24"/>
          <w:szCs w:val="24"/>
          <w:u w:val="single"/>
        </w:rPr>
        <w:t>Second Part Exam:</w:t>
      </w:r>
    </w:p>
    <w:p w14:paraId="70DAD017" w14:textId="77777777" w:rsidR="00B733D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Candidates are allowed to sit for the second part exam after</w:t>
      </w:r>
      <w:r>
        <w:rPr>
          <w:rFonts w:ascii="Cambria" w:hAnsi="Cambria" w:cs="QuaySansITC-Book"/>
          <w:color w:val="000000"/>
          <w:sz w:val="24"/>
          <w:szCs w:val="24"/>
        </w:rPr>
        <w:t>:</w:t>
      </w:r>
    </w:p>
    <w:p w14:paraId="156DE87C" w14:textId="77777777" w:rsidR="00B733D0" w:rsidRDefault="00B733D0" w:rsidP="00B733D0">
      <w:pPr>
        <w:numPr>
          <w:ilvl w:val="0"/>
          <w:numId w:val="20"/>
        </w:numPr>
        <w:spacing w:after="0"/>
        <w:rPr>
          <w:rFonts w:ascii="Cambria" w:hAnsi="Cambria" w:cs="QuaySansITC-Book"/>
          <w:color w:val="000000"/>
          <w:sz w:val="24"/>
          <w:szCs w:val="24"/>
        </w:rPr>
      </w:pPr>
      <w:r w:rsidRPr="00D70410">
        <w:rPr>
          <w:rFonts w:ascii="Cambria" w:hAnsi="Cambria" w:cs="QuaySansITC-Book"/>
          <w:color w:val="000000"/>
          <w:sz w:val="24"/>
          <w:szCs w:val="24"/>
        </w:rPr>
        <w:t xml:space="preserve"> Passing successfully the first part</w:t>
      </w:r>
      <w:r>
        <w:rPr>
          <w:rFonts w:ascii="Cambria" w:hAnsi="Cambria" w:cs="QuaySansITC-Book"/>
          <w:color w:val="000000"/>
          <w:sz w:val="24"/>
          <w:szCs w:val="24"/>
        </w:rPr>
        <w:t xml:space="preserve"> exam.</w:t>
      </w:r>
    </w:p>
    <w:p w14:paraId="347CA6B4" w14:textId="77777777" w:rsidR="00B733D0" w:rsidRDefault="00B733D0" w:rsidP="008813FD">
      <w:pPr>
        <w:numPr>
          <w:ilvl w:val="0"/>
          <w:numId w:val="20"/>
        </w:numPr>
        <w:spacing w:after="0"/>
        <w:rPr>
          <w:rFonts w:ascii="Cambria" w:hAnsi="Cambria" w:cs="QuaySansITC-Book"/>
          <w:color w:val="000000"/>
          <w:sz w:val="24"/>
          <w:szCs w:val="24"/>
        </w:rPr>
      </w:pPr>
      <w:r>
        <w:rPr>
          <w:rFonts w:ascii="Cambria" w:hAnsi="Cambria" w:cs="QuaySansITC-Book"/>
          <w:color w:val="000000"/>
          <w:sz w:val="24"/>
          <w:szCs w:val="24"/>
        </w:rPr>
        <w:t xml:space="preserve">Fulfill at least 75% of attendance of both </w:t>
      </w:r>
      <w:r w:rsidR="008813FD">
        <w:rPr>
          <w:rFonts w:ascii="Cambria" w:hAnsi="Cambria" w:cs="QuaySansITC-Book"/>
          <w:color w:val="000000"/>
          <w:sz w:val="24"/>
          <w:szCs w:val="24"/>
        </w:rPr>
        <w:t>2</w:t>
      </w:r>
      <w:r w:rsidR="008813FD" w:rsidRPr="008813FD">
        <w:rPr>
          <w:rFonts w:ascii="Cambria" w:hAnsi="Cambria" w:cs="QuaySansITC-Book"/>
          <w:color w:val="000000"/>
          <w:sz w:val="24"/>
          <w:szCs w:val="24"/>
          <w:vertAlign w:val="superscript"/>
        </w:rPr>
        <w:t>nd</w:t>
      </w:r>
      <w:r w:rsidR="008813FD">
        <w:rPr>
          <w:rFonts w:ascii="Cambria" w:hAnsi="Cambria" w:cs="QuaySansITC-Book"/>
          <w:color w:val="000000"/>
          <w:sz w:val="24"/>
          <w:szCs w:val="24"/>
        </w:rPr>
        <w:t>, 3</w:t>
      </w:r>
      <w:r w:rsidR="008813FD" w:rsidRPr="008813FD">
        <w:rPr>
          <w:rFonts w:ascii="Cambria" w:hAnsi="Cambria" w:cs="QuaySansITC-Book"/>
          <w:color w:val="000000"/>
          <w:sz w:val="24"/>
          <w:szCs w:val="24"/>
          <w:vertAlign w:val="superscript"/>
        </w:rPr>
        <w:t>rd</w:t>
      </w:r>
      <w:r w:rsidR="008813FD">
        <w:rPr>
          <w:rFonts w:ascii="Cambria" w:hAnsi="Cambria" w:cs="QuaySansITC-Book"/>
          <w:color w:val="000000"/>
          <w:sz w:val="24"/>
          <w:szCs w:val="24"/>
        </w:rPr>
        <w:t xml:space="preserve">, </w:t>
      </w:r>
      <w:r>
        <w:rPr>
          <w:rFonts w:ascii="Cambria" w:hAnsi="Cambria" w:cs="QuaySansITC-Book"/>
          <w:color w:val="000000"/>
          <w:sz w:val="24"/>
          <w:szCs w:val="24"/>
        </w:rPr>
        <w:t xml:space="preserve"> 4</w:t>
      </w:r>
      <w:r w:rsidRPr="00C92011">
        <w:rPr>
          <w:rFonts w:ascii="Cambria" w:hAnsi="Cambria" w:cs="QuaySansITC-Book"/>
          <w:color w:val="000000"/>
          <w:sz w:val="24"/>
          <w:szCs w:val="24"/>
          <w:vertAlign w:val="superscript"/>
        </w:rPr>
        <w:t>th</w:t>
      </w:r>
      <w:r>
        <w:rPr>
          <w:rFonts w:ascii="Cambria" w:hAnsi="Cambria" w:cs="QuaySansITC-Book"/>
          <w:color w:val="000000"/>
          <w:sz w:val="24"/>
          <w:szCs w:val="24"/>
        </w:rPr>
        <w:t>semesters'</w:t>
      </w:r>
    </w:p>
    <w:p w14:paraId="2D141013" w14:textId="77777777" w:rsidR="00B733D0" w:rsidRPr="00584AF0" w:rsidRDefault="00B733D0" w:rsidP="00511DB8">
      <w:pPr>
        <w:numPr>
          <w:ilvl w:val="0"/>
          <w:numId w:val="20"/>
        </w:numPr>
        <w:spacing w:after="0"/>
        <w:rPr>
          <w:rFonts w:ascii="Cambria" w:hAnsi="Cambria" w:cs="QuaySansITC-Book"/>
          <w:color w:val="000000"/>
          <w:sz w:val="24"/>
          <w:szCs w:val="24"/>
        </w:rPr>
      </w:pPr>
      <w:r w:rsidRPr="00C92011">
        <w:rPr>
          <w:rFonts w:ascii="Cambria" w:hAnsi="Cambria" w:cs="QuaySansITC-Book"/>
          <w:color w:val="000000"/>
          <w:sz w:val="24"/>
          <w:szCs w:val="24"/>
        </w:rPr>
        <w:t xml:space="preserve">Passing successfully </w:t>
      </w:r>
      <w:r w:rsidR="00511DB8">
        <w:rPr>
          <w:rFonts w:ascii="Cambria" w:hAnsi="Cambria" w:cs="QuaySansITC-Book"/>
          <w:color w:val="000000"/>
          <w:sz w:val="24"/>
          <w:szCs w:val="24"/>
        </w:rPr>
        <w:t>all</w:t>
      </w:r>
      <w:r w:rsidRPr="00C92011">
        <w:rPr>
          <w:rFonts w:ascii="Cambria" w:hAnsi="Cambria" w:cs="QuaySansITC-Book"/>
          <w:color w:val="000000"/>
          <w:sz w:val="24"/>
          <w:szCs w:val="24"/>
        </w:rPr>
        <w:t xml:space="preserve"> </w:t>
      </w:r>
      <w:proofErr w:type="spellStart"/>
      <w:proofErr w:type="gramStart"/>
      <w:r w:rsidRPr="00C92011">
        <w:rPr>
          <w:rFonts w:ascii="Cambria" w:hAnsi="Cambria" w:cs="QuaySansITC-Book"/>
          <w:color w:val="000000"/>
          <w:sz w:val="24"/>
          <w:szCs w:val="24"/>
        </w:rPr>
        <w:t>scemesters</w:t>
      </w:r>
      <w:proofErr w:type="spellEnd"/>
      <w:r w:rsidRPr="00C92011">
        <w:rPr>
          <w:rFonts w:ascii="Cambria" w:hAnsi="Cambria" w:cs="QuaySansITC-Book"/>
          <w:color w:val="000000"/>
          <w:sz w:val="24"/>
          <w:szCs w:val="24"/>
        </w:rPr>
        <w:t xml:space="preserve">  exams</w:t>
      </w:r>
      <w:proofErr w:type="gramEnd"/>
      <w:r w:rsidRPr="00C92011">
        <w:rPr>
          <w:rFonts w:ascii="Cambria" w:hAnsi="Cambria" w:cs="QuaySansITC-Book"/>
          <w:color w:val="000000"/>
          <w:sz w:val="24"/>
          <w:szCs w:val="24"/>
        </w:rPr>
        <w:t xml:space="preserve"> </w:t>
      </w:r>
      <w:r>
        <w:rPr>
          <w:rFonts w:ascii="Cambria" w:hAnsi="Cambria" w:cs="QuaySansITC-Book"/>
          <w:color w:val="000000"/>
          <w:sz w:val="24"/>
          <w:szCs w:val="24"/>
        </w:rPr>
        <w:t>.</w:t>
      </w:r>
    </w:p>
    <w:p w14:paraId="75B963B8" w14:textId="77777777" w:rsidR="00B733D0" w:rsidRDefault="00B733D0" w:rsidP="00FB2494">
      <w:pPr>
        <w:numPr>
          <w:ilvl w:val="0"/>
          <w:numId w:val="28"/>
        </w:numPr>
        <w:spacing w:after="0"/>
        <w:rPr>
          <w:rFonts w:ascii="Cambria" w:hAnsi="Cambria" w:cs="QuaySansITC-Book"/>
          <w:color w:val="000000"/>
          <w:sz w:val="24"/>
          <w:szCs w:val="24"/>
        </w:rPr>
      </w:pPr>
      <w:r w:rsidRPr="00C92011">
        <w:rPr>
          <w:rFonts w:ascii="Cambria" w:hAnsi="Cambria" w:cs="QuaySansITC-Book"/>
          <w:color w:val="000000"/>
          <w:sz w:val="24"/>
          <w:szCs w:val="24"/>
        </w:rPr>
        <w:t xml:space="preserve">The second part exam is a written, oral and clinical exam. </w:t>
      </w:r>
    </w:p>
    <w:p w14:paraId="64337A3C" w14:textId="77777777" w:rsidR="00AE7094" w:rsidRPr="00FB2494" w:rsidRDefault="00AE7094" w:rsidP="00AE7094">
      <w:pPr>
        <w:spacing w:after="0"/>
        <w:ind w:left="720"/>
        <w:rPr>
          <w:rFonts w:ascii="Cambria" w:hAnsi="Cambria" w:cs="QuaySansITC-Book"/>
          <w:color w:val="000000"/>
          <w:sz w:val="24"/>
          <w:szCs w:val="24"/>
        </w:rPr>
      </w:pPr>
    </w:p>
    <w:p w14:paraId="25E53B52" w14:textId="77777777" w:rsidR="00B733D0" w:rsidRDefault="00B733D0" w:rsidP="00B733D0">
      <w:pPr>
        <w:spacing w:after="0"/>
        <w:rPr>
          <w:rFonts w:ascii="Cambria" w:hAnsi="Cambria" w:cs="QuaySansITC-Book"/>
          <w:b/>
          <w:color w:val="000000"/>
          <w:sz w:val="24"/>
          <w:szCs w:val="24"/>
          <w:u w:val="single"/>
        </w:rPr>
      </w:pPr>
      <w:r w:rsidRPr="00C92011">
        <w:rPr>
          <w:rFonts w:ascii="Cambria" w:hAnsi="Cambria" w:cs="QuaySansITC-Book"/>
          <w:b/>
          <w:color w:val="000000"/>
          <w:sz w:val="24"/>
          <w:szCs w:val="24"/>
          <w:u w:val="single"/>
        </w:rPr>
        <w:t>The structure of the examination:</w:t>
      </w:r>
    </w:p>
    <w:p w14:paraId="6621855D" w14:textId="77777777" w:rsidR="00AE7094" w:rsidRPr="00C92011" w:rsidRDefault="00AE7094" w:rsidP="00B733D0">
      <w:pPr>
        <w:spacing w:after="0"/>
        <w:rPr>
          <w:rFonts w:ascii="Cambria" w:hAnsi="Cambria" w:cs="QuaySansITC-Book"/>
          <w:b/>
          <w:color w:val="000000"/>
          <w:sz w:val="24"/>
          <w:szCs w:val="24"/>
          <w:u w:val="single"/>
        </w:rPr>
      </w:pPr>
    </w:p>
    <w:p w14:paraId="2F06330D" w14:textId="77777777" w:rsidR="00B733D0" w:rsidRPr="00E028C5" w:rsidRDefault="00B733D0" w:rsidP="00B733D0">
      <w:pPr>
        <w:numPr>
          <w:ilvl w:val="0"/>
          <w:numId w:val="29"/>
        </w:numPr>
        <w:spacing w:after="0"/>
        <w:rPr>
          <w:rFonts w:ascii="Cambria" w:hAnsi="Cambria" w:cs="QuaySansITC-Book"/>
          <w:b/>
          <w:bCs/>
          <w:color w:val="000000"/>
          <w:sz w:val="24"/>
          <w:szCs w:val="24"/>
          <w:u w:val="single"/>
        </w:rPr>
      </w:pPr>
      <w:r w:rsidRPr="00E028C5">
        <w:rPr>
          <w:rFonts w:ascii="Cambria" w:hAnsi="Cambria" w:cs="QuaySansITC-Book"/>
          <w:b/>
          <w:bCs/>
          <w:color w:val="000000"/>
          <w:sz w:val="24"/>
          <w:szCs w:val="24"/>
          <w:u w:val="single"/>
        </w:rPr>
        <w:t>The First Part Exam:</w:t>
      </w:r>
    </w:p>
    <w:p w14:paraId="1BE153A4" w14:textId="77777777" w:rsidR="00B733D0" w:rsidRPr="00D70410" w:rsidRDefault="00B733D0" w:rsidP="00B733D0">
      <w:pPr>
        <w:numPr>
          <w:ilvl w:val="0"/>
          <w:numId w:val="31"/>
        </w:numPr>
        <w:spacing w:after="0"/>
        <w:rPr>
          <w:rFonts w:ascii="Cambria" w:hAnsi="Cambria" w:cs="QuaySansITC-Book"/>
          <w:color w:val="000000"/>
          <w:sz w:val="24"/>
          <w:szCs w:val="24"/>
        </w:rPr>
      </w:pPr>
      <w:r w:rsidRPr="00D70410">
        <w:rPr>
          <w:rFonts w:ascii="Cambria" w:hAnsi="Cambria" w:cs="QuaySansITC-Book"/>
          <w:color w:val="000000"/>
          <w:sz w:val="24"/>
          <w:szCs w:val="24"/>
        </w:rPr>
        <w:t xml:space="preserve">It aims to test candidate’s knowledge and intellectual skills in the applications of basic sciences that are related to the field of Pulmonary Medicine. </w:t>
      </w:r>
    </w:p>
    <w:p w14:paraId="2E526CDB" w14:textId="77777777" w:rsidR="00B733D0" w:rsidRPr="00D70410" w:rsidRDefault="00B733D0" w:rsidP="008813FD">
      <w:pPr>
        <w:numPr>
          <w:ilvl w:val="0"/>
          <w:numId w:val="31"/>
        </w:numPr>
        <w:spacing w:after="0"/>
        <w:rPr>
          <w:rFonts w:ascii="Cambria" w:hAnsi="Cambria" w:cs="QuaySansITC-Book"/>
          <w:color w:val="000000"/>
          <w:sz w:val="24"/>
          <w:szCs w:val="24"/>
        </w:rPr>
      </w:pPr>
      <w:r w:rsidRPr="00D70410">
        <w:rPr>
          <w:rFonts w:ascii="Cambria" w:hAnsi="Cambria" w:cs="QuaySansITC-Book"/>
          <w:color w:val="000000"/>
          <w:sz w:val="24"/>
          <w:szCs w:val="24"/>
        </w:rPr>
        <w:t xml:space="preserve">The examination consists of </w:t>
      </w:r>
      <w:r w:rsidR="008813FD" w:rsidRPr="001A7B3A">
        <w:rPr>
          <w:rFonts w:ascii="Cambria" w:hAnsi="Cambria" w:cs="QuaySansITC-Book"/>
          <w:b/>
          <w:bCs/>
          <w:color w:val="000000"/>
          <w:sz w:val="24"/>
          <w:szCs w:val="24"/>
        </w:rPr>
        <w:t>4</w:t>
      </w:r>
      <w:r w:rsidRPr="001A7B3A">
        <w:rPr>
          <w:rFonts w:ascii="Cambria" w:hAnsi="Cambria" w:cs="QuaySansITC-Book"/>
          <w:b/>
          <w:bCs/>
          <w:color w:val="000000"/>
          <w:sz w:val="24"/>
          <w:szCs w:val="24"/>
        </w:rPr>
        <w:t xml:space="preserve"> written papers:</w:t>
      </w:r>
    </w:p>
    <w:p w14:paraId="2B26E2D4" w14:textId="77777777" w:rsidR="00B733D0" w:rsidRPr="00D70410" w:rsidRDefault="00B733D0" w:rsidP="008813FD">
      <w:pPr>
        <w:numPr>
          <w:ilvl w:val="0"/>
          <w:numId w:val="31"/>
        </w:numPr>
        <w:spacing w:after="0"/>
        <w:rPr>
          <w:rFonts w:ascii="Cambria" w:hAnsi="Cambria" w:cs="QuaySansITC-Book"/>
          <w:color w:val="000000"/>
          <w:sz w:val="24"/>
          <w:szCs w:val="24"/>
        </w:rPr>
      </w:pPr>
      <w:r w:rsidRPr="001A7B3A">
        <w:rPr>
          <w:rFonts w:ascii="Cambria" w:hAnsi="Cambria" w:cs="QuaySansITC-Book"/>
          <w:b/>
          <w:bCs/>
          <w:color w:val="000000"/>
          <w:sz w:val="24"/>
          <w:szCs w:val="24"/>
        </w:rPr>
        <w:t xml:space="preserve">3 Hours each in </w:t>
      </w:r>
      <w:r w:rsidR="008813FD" w:rsidRPr="001A7B3A">
        <w:rPr>
          <w:rFonts w:ascii="Cambria" w:hAnsi="Cambria" w:cs="QuaySansITC-Book"/>
          <w:b/>
          <w:bCs/>
          <w:color w:val="000000"/>
          <w:sz w:val="24"/>
          <w:szCs w:val="24"/>
        </w:rPr>
        <w:t>4</w:t>
      </w:r>
      <w:r w:rsidRPr="001A7B3A">
        <w:rPr>
          <w:rFonts w:ascii="Cambria" w:hAnsi="Cambria" w:cs="QuaySansITC-Book"/>
          <w:b/>
          <w:bCs/>
          <w:color w:val="000000"/>
          <w:sz w:val="24"/>
          <w:szCs w:val="24"/>
        </w:rPr>
        <w:t xml:space="preserve"> days</w:t>
      </w:r>
      <w:r w:rsidRPr="00D70410">
        <w:rPr>
          <w:rFonts w:ascii="Cambria" w:hAnsi="Cambria" w:cs="QuaySansITC-Book"/>
          <w:color w:val="000000"/>
          <w:sz w:val="24"/>
          <w:szCs w:val="24"/>
        </w:rPr>
        <w:t xml:space="preserve">, short questions, </w:t>
      </w:r>
      <w:r w:rsidR="00511DB8" w:rsidRPr="00D70410">
        <w:rPr>
          <w:rFonts w:ascii="Cambria" w:hAnsi="Cambria" w:cs="QuaySansITC-Book"/>
          <w:color w:val="000000"/>
          <w:sz w:val="24"/>
          <w:szCs w:val="24"/>
        </w:rPr>
        <w:t>multiple</w:t>
      </w:r>
      <w:r w:rsidRPr="00D70410">
        <w:rPr>
          <w:rFonts w:ascii="Cambria" w:hAnsi="Cambria" w:cs="QuaySansITC-Book"/>
          <w:color w:val="000000"/>
          <w:sz w:val="24"/>
          <w:szCs w:val="24"/>
        </w:rPr>
        <w:t xml:space="preserve"> choice questions with a single best answer (problem solving question). </w:t>
      </w:r>
    </w:p>
    <w:p w14:paraId="0DD8AD9E" w14:textId="77777777" w:rsidR="00B733D0" w:rsidRPr="00D70410" w:rsidRDefault="00B733D0" w:rsidP="00B733D0">
      <w:pPr>
        <w:numPr>
          <w:ilvl w:val="0"/>
          <w:numId w:val="31"/>
        </w:numPr>
        <w:spacing w:after="0"/>
        <w:rPr>
          <w:rFonts w:ascii="Cambria" w:hAnsi="Cambria" w:cs="QuaySansITC-Book"/>
          <w:color w:val="000000"/>
          <w:sz w:val="24"/>
          <w:szCs w:val="24"/>
        </w:rPr>
      </w:pPr>
      <w:r w:rsidRPr="00D70410">
        <w:rPr>
          <w:rFonts w:ascii="Cambria" w:hAnsi="Cambria" w:cs="QuaySansITC-Book"/>
          <w:color w:val="000000"/>
          <w:sz w:val="24"/>
          <w:szCs w:val="24"/>
        </w:rPr>
        <w:t>Clinical, practical and oral exams will be conducted also according to the general rules of Tanta Faculty of Medicine.</w:t>
      </w:r>
    </w:p>
    <w:p w14:paraId="4C894EA1" w14:textId="77777777" w:rsidR="00B733D0" w:rsidRDefault="00B733D0" w:rsidP="00AB2679">
      <w:pPr>
        <w:numPr>
          <w:ilvl w:val="0"/>
          <w:numId w:val="31"/>
        </w:numPr>
        <w:spacing w:after="0"/>
        <w:rPr>
          <w:rFonts w:ascii="Cambria" w:hAnsi="Cambria" w:cs="QuaySansITC-Book"/>
          <w:color w:val="000000"/>
          <w:sz w:val="24"/>
          <w:szCs w:val="24"/>
        </w:rPr>
      </w:pPr>
      <w:r w:rsidRPr="00D70410">
        <w:rPr>
          <w:rFonts w:ascii="Cambria" w:hAnsi="Cambria" w:cs="QuaySansITC-Book"/>
          <w:color w:val="000000"/>
          <w:sz w:val="24"/>
          <w:szCs w:val="24"/>
        </w:rPr>
        <w:t>One of the staff members of Chest Department will share in the written, oral or practical exam of each specialty.</w:t>
      </w:r>
    </w:p>
    <w:p w14:paraId="4A9A5439" w14:textId="77777777" w:rsidR="00AE7094" w:rsidRPr="00AB2679" w:rsidRDefault="00AE7094" w:rsidP="00AE7094">
      <w:pPr>
        <w:spacing w:after="0"/>
        <w:ind w:left="900"/>
        <w:rPr>
          <w:rFonts w:ascii="Cambria" w:hAnsi="Cambria" w:cs="QuaySansITC-Book"/>
          <w:color w:val="000000"/>
          <w:sz w:val="24"/>
          <w:szCs w:val="24"/>
        </w:rPr>
      </w:pPr>
    </w:p>
    <w:p w14:paraId="1D9DF177" w14:textId="77777777" w:rsidR="00B733D0" w:rsidRPr="00E028C5" w:rsidRDefault="00B733D0" w:rsidP="00B733D0">
      <w:pPr>
        <w:numPr>
          <w:ilvl w:val="0"/>
          <w:numId w:val="30"/>
        </w:numPr>
        <w:spacing w:after="0"/>
        <w:rPr>
          <w:rFonts w:ascii="Cambria" w:hAnsi="Cambria" w:cs="QuaySansITC-Book"/>
          <w:b/>
          <w:bCs/>
          <w:color w:val="000000"/>
          <w:sz w:val="24"/>
          <w:szCs w:val="24"/>
          <w:u w:val="single"/>
        </w:rPr>
      </w:pPr>
      <w:r w:rsidRPr="00E028C5">
        <w:rPr>
          <w:rFonts w:ascii="Cambria" w:hAnsi="Cambria" w:cs="QuaySansITC-Book"/>
          <w:b/>
          <w:bCs/>
          <w:color w:val="000000"/>
          <w:sz w:val="24"/>
          <w:szCs w:val="24"/>
          <w:u w:val="single"/>
        </w:rPr>
        <w:t>The Second Part Exam:</w:t>
      </w:r>
    </w:p>
    <w:p w14:paraId="4F452524" w14:textId="77777777" w:rsidR="00B733D0" w:rsidRPr="00D70410" w:rsidRDefault="00B733D0" w:rsidP="00B733D0">
      <w:pPr>
        <w:numPr>
          <w:ilvl w:val="0"/>
          <w:numId w:val="32"/>
        </w:numPr>
        <w:spacing w:after="0"/>
        <w:rPr>
          <w:rFonts w:ascii="Cambria" w:hAnsi="Cambria" w:cs="QuaySansITC-Book"/>
          <w:color w:val="000000"/>
          <w:sz w:val="24"/>
          <w:szCs w:val="24"/>
        </w:rPr>
      </w:pPr>
      <w:r w:rsidRPr="00D70410">
        <w:rPr>
          <w:rFonts w:ascii="Cambria" w:hAnsi="Cambria" w:cs="QuaySansITC-Book"/>
          <w:color w:val="000000"/>
          <w:sz w:val="24"/>
          <w:szCs w:val="24"/>
        </w:rPr>
        <w:t>It aims to test candidates’ knowledge and skills in Pulmonary Medicine. In this exam, the entire curriculum will be covered.</w:t>
      </w:r>
    </w:p>
    <w:p w14:paraId="2AAEB7C9" w14:textId="77777777" w:rsidR="00B733D0" w:rsidRDefault="00B733D0" w:rsidP="00B733D0">
      <w:pPr>
        <w:numPr>
          <w:ilvl w:val="0"/>
          <w:numId w:val="32"/>
        </w:numPr>
        <w:spacing w:after="0"/>
        <w:rPr>
          <w:rFonts w:ascii="Cambria" w:hAnsi="Cambria" w:cs="QuaySansITC-Book"/>
          <w:iCs/>
          <w:color w:val="000000"/>
          <w:sz w:val="24"/>
          <w:szCs w:val="24"/>
        </w:rPr>
      </w:pPr>
      <w:r w:rsidRPr="00E028C5">
        <w:rPr>
          <w:rFonts w:ascii="Cambria" w:hAnsi="Cambria" w:cs="QuaySansITC-Book"/>
          <w:iCs/>
          <w:color w:val="000000"/>
          <w:sz w:val="24"/>
          <w:szCs w:val="24"/>
        </w:rPr>
        <w:t>The examination consists of written, Clinical and Oral exams</w:t>
      </w:r>
    </w:p>
    <w:p w14:paraId="0BCD6E78" w14:textId="77777777" w:rsidR="00B733D0" w:rsidRPr="00E028C5" w:rsidRDefault="00B733D0" w:rsidP="00B733D0">
      <w:pPr>
        <w:spacing w:after="0"/>
        <w:rPr>
          <w:rFonts w:ascii="Cambria" w:hAnsi="Cambria" w:cs="QuaySansITC-Book"/>
          <w:iCs/>
          <w:color w:val="000000"/>
          <w:sz w:val="24"/>
          <w:szCs w:val="24"/>
        </w:rPr>
      </w:pPr>
      <w:r w:rsidRPr="00E028C5">
        <w:rPr>
          <w:rFonts w:ascii="Cambria" w:hAnsi="Cambria" w:cs="QuaySansITC-Book"/>
          <w:b/>
          <w:bCs/>
          <w:iCs/>
          <w:color w:val="000000"/>
          <w:sz w:val="24"/>
          <w:szCs w:val="24"/>
        </w:rPr>
        <w:t>1</w:t>
      </w:r>
      <w:r>
        <w:rPr>
          <w:rFonts w:ascii="Cambria" w:hAnsi="Cambria" w:cs="QuaySansITC-Book"/>
          <w:b/>
          <w:bCs/>
          <w:iCs/>
          <w:color w:val="000000"/>
          <w:sz w:val="24"/>
          <w:szCs w:val="24"/>
        </w:rPr>
        <w:t>-</w:t>
      </w:r>
      <w:r w:rsidRPr="00E028C5">
        <w:rPr>
          <w:rFonts w:ascii="Cambria" w:hAnsi="Cambria" w:cs="QuaySansITC-Book"/>
          <w:b/>
          <w:bCs/>
          <w:iCs/>
          <w:color w:val="000000"/>
          <w:sz w:val="24"/>
          <w:szCs w:val="24"/>
        </w:rPr>
        <w:t xml:space="preserve"> Witten exam:  two papers:</w:t>
      </w:r>
      <w:r w:rsidRPr="00E028C5">
        <w:rPr>
          <w:rFonts w:ascii="Cambria" w:hAnsi="Cambria" w:cs="QuaySansITC-Book"/>
          <w:iCs/>
          <w:color w:val="000000"/>
          <w:sz w:val="24"/>
          <w:szCs w:val="24"/>
        </w:rPr>
        <w:t xml:space="preserve"> (3 hours each).</w:t>
      </w:r>
    </w:p>
    <w:p w14:paraId="631399E7" w14:textId="77777777" w:rsidR="00B733D0" w:rsidRPr="00481E4E" w:rsidRDefault="00B733D0" w:rsidP="00B733D0">
      <w:pPr>
        <w:spacing w:after="0"/>
        <w:ind w:left="180"/>
        <w:rPr>
          <w:rFonts w:ascii="Cambria" w:hAnsi="Cambria" w:cs="QuaySansITC-Book"/>
          <w:iCs/>
          <w:color w:val="000000"/>
          <w:sz w:val="24"/>
          <w:szCs w:val="24"/>
        </w:rPr>
      </w:pPr>
      <w:r w:rsidRPr="00E028C5">
        <w:rPr>
          <w:rFonts w:ascii="Cambria" w:hAnsi="Cambria" w:cs="QuaySansITC-Book"/>
          <w:iCs/>
          <w:color w:val="000000"/>
          <w:sz w:val="24"/>
          <w:szCs w:val="24"/>
        </w:rPr>
        <w:t xml:space="preserve">All papers are in Problem solving, MCQ format with one best correct answer and short essay questions. They are covering the whole Pulmonary Medicine curriculum. </w:t>
      </w:r>
    </w:p>
    <w:p w14:paraId="0204287C" w14:textId="77777777" w:rsidR="00B733D0" w:rsidRDefault="00B733D0" w:rsidP="00B733D0">
      <w:pPr>
        <w:spacing w:after="0"/>
        <w:ind w:left="180"/>
        <w:rPr>
          <w:rFonts w:ascii="Cambria" w:hAnsi="Cambria" w:cs="QuaySansITC-Book"/>
          <w:b/>
          <w:bCs/>
          <w:iCs/>
          <w:color w:val="000000"/>
          <w:sz w:val="24"/>
          <w:szCs w:val="24"/>
        </w:rPr>
      </w:pPr>
    </w:p>
    <w:p w14:paraId="7491D04C" w14:textId="77777777" w:rsidR="00B733D0" w:rsidRPr="00E028C5" w:rsidRDefault="00B733D0" w:rsidP="00B733D0">
      <w:pPr>
        <w:spacing w:after="0"/>
        <w:ind w:left="180"/>
        <w:rPr>
          <w:rFonts w:ascii="Cambria" w:hAnsi="Cambria" w:cs="QuaySansITC-Book"/>
          <w:b/>
          <w:bCs/>
          <w:iCs/>
          <w:color w:val="000000"/>
          <w:sz w:val="24"/>
          <w:szCs w:val="24"/>
        </w:rPr>
      </w:pPr>
      <w:r w:rsidRPr="00E028C5">
        <w:rPr>
          <w:rFonts w:ascii="Cambria" w:hAnsi="Cambria" w:cs="QuaySansITC-Book"/>
          <w:b/>
          <w:bCs/>
          <w:iCs/>
          <w:color w:val="000000"/>
          <w:sz w:val="24"/>
          <w:szCs w:val="24"/>
        </w:rPr>
        <w:t>2</w:t>
      </w:r>
      <w:r>
        <w:rPr>
          <w:rFonts w:ascii="Cambria" w:hAnsi="Cambria" w:cs="QuaySansITC-Book"/>
          <w:b/>
          <w:bCs/>
          <w:iCs/>
          <w:color w:val="000000"/>
          <w:sz w:val="24"/>
          <w:szCs w:val="24"/>
        </w:rPr>
        <w:t>-</w:t>
      </w:r>
      <w:r w:rsidRPr="00E028C5">
        <w:rPr>
          <w:rFonts w:ascii="Cambria" w:hAnsi="Cambria" w:cs="QuaySansITC-Book"/>
          <w:b/>
          <w:bCs/>
          <w:iCs/>
          <w:color w:val="000000"/>
          <w:sz w:val="24"/>
          <w:szCs w:val="24"/>
        </w:rPr>
        <w:t xml:space="preserve"> clinical exam: </w:t>
      </w:r>
    </w:p>
    <w:p w14:paraId="18F0D6BF" w14:textId="77777777" w:rsidR="00B733D0" w:rsidRPr="00D7041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Clinical exam is composed of the following components:</w:t>
      </w:r>
    </w:p>
    <w:p w14:paraId="6A6B0D6A" w14:textId="77777777" w:rsidR="00B733D0" w:rsidRPr="00E97E0C" w:rsidRDefault="00B733D0" w:rsidP="00B733D0">
      <w:pPr>
        <w:spacing w:after="0"/>
        <w:ind w:left="180"/>
        <w:rPr>
          <w:rFonts w:ascii="Cambria" w:hAnsi="Cambria" w:cs="QuaySansITC-Book"/>
          <w:b/>
          <w:bCs/>
          <w:iCs/>
          <w:color w:val="000000"/>
          <w:sz w:val="24"/>
          <w:szCs w:val="24"/>
          <w:u w:val="single"/>
        </w:rPr>
      </w:pPr>
      <w:r w:rsidRPr="00E97E0C">
        <w:rPr>
          <w:rFonts w:ascii="Cambria" w:hAnsi="Cambria" w:cs="QuaySansITC-Book"/>
          <w:b/>
          <w:bCs/>
          <w:iCs/>
          <w:color w:val="000000"/>
          <w:sz w:val="24"/>
          <w:szCs w:val="24"/>
          <w:u w:val="single"/>
        </w:rPr>
        <w:t>OSCE:</w:t>
      </w:r>
    </w:p>
    <w:p w14:paraId="27EE85E8" w14:textId="77777777" w:rsidR="00B733D0" w:rsidRPr="00D7041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OSCE exam is composed of cases with written answers from all candidates on specific clinical findings followed by discussion by at least 2 examiners.</w:t>
      </w:r>
    </w:p>
    <w:p w14:paraId="0493EC6D" w14:textId="77777777" w:rsidR="00B733D0" w:rsidRPr="00E028C5" w:rsidRDefault="00B733D0" w:rsidP="00B733D0">
      <w:pPr>
        <w:spacing w:after="0"/>
        <w:ind w:left="180"/>
        <w:rPr>
          <w:rFonts w:ascii="Cambria" w:hAnsi="Cambria" w:cs="QuaySansITC-Book"/>
          <w:b/>
          <w:bCs/>
          <w:iCs/>
          <w:color w:val="000000"/>
          <w:sz w:val="24"/>
          <w:szCs w:val="24"/>
          <w:u w:val="single"/>
        </w:rPr>
      </w:pPr>
      <w:r w:rsidRPr="00E028C5">
        <w:rPr>
          <w:rFonts w:ascii="Cambria" w:hAnsi="Cambria" w:cs="QuaySansITC-Book"/>
          <w:b/>
          <w:bCs/>
          <w:iCs/>
          <w:color w:val="000000"/>
          <w:sz w:val="24"/>
          <w:szCs w:val="24"/>
          <w:u w:val="single"/>
        </w:rPr>
        <w:t>Short and Long Cases Exam:</w:t>
      </w:r>
    </w:p>
    <w:p w14:paraId="39E1CE97" w14:textId="77777777" w:rsidR="00B733D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lastRenderedPageBreak/>
        <w:t>The clinical exam remains the most important part of the examination as the long case evaluate the potential performance of the candidate in clinical practice</w:t>
      </w:r>
      <w:r w:rsidR="001A7B3A">
        <w:rPr>
          <w:rFonts w:ascii="Cambria" w:hAnsi="Cambria" w:cs="QuaySansITC-Book"/>
          <w:color w:val="000000"/>
          <w:sz w:val="24"/>
          <w:szCs w:val="24"/>
        </w:rPr>
        <w:t xml:space="preserve"> while short case</w:t>
      </w:r>
      <w:r w:rsidRPr="00D70410">
        <w:rPr>
          <w:rFonts w:ascii="Cambria" w:hAnsi="Cambria" w:cs="QuaySansITC-Book"/>
          <w:color w:val="000000"/>
          <w:sz w:val="24"/>
          <w:szCs w:val="24"/>
        </w:rPr>
        <w:t xml:space="preserve"> assess clinical examination and interpretation skills.</w:t>
      </w:r>
    </w:p>
    <w:p w14:paraId="26BF4B27" w14:textId="77777777" w:rsidR="00B733D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 xml:space="preserve">Each candidate is requested to </w:t>
      </w:r>
      <w:r w:rsidRPr="00E028C5">
        <w:rPr>
          <w:rFonts w:ascii="Cambria" w:hAnsi="Cambria" w:cs="QuaySansITC-Book"/>
          <w:color w:val="000000"/>
          <w:sz w:val="24"/>
          <w:szCs w:val="24"/>
        </w:rPr>
        <w:t xml:space="preserve">see one short and one long case. </w:t>
      </w:r>
    </w:p>
    <w:p w14:paraId="13B2D7E9" w14:textId="77777777" w:rsidR="00B733D0" w:rsidRPr="00D7041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Marks are given according to a predetermined weighting of the components of the exam.</w:t>
      </w:r>
    </w:p>
    <w:p w14:paraId="4F11B6B9" w14:textId="77777777" w:rsidR="00B733D0" w:rsidRDefault="00B733D0" w:rsidP="00B733D0">
      <w:pPr>
        <w:spacing w:after="0"/>
        <w:ind w:left="180"/>
        <w:rPr>
          <w:rFonts w:ascii="Cambria" w:hAnsi="Cambria" w:cs="QuaySansITC-Book"/>
          <w:b/>
          <w:bCs/>
          <w:iCs/>
          <w:color w:val="000000"/>
          <w:sz w:val="24"/>
          <w:szCs w:val="24"/>
        </w:rPr>
      </w:pPr>
    </w:p>
    <w:p w14:paraId="759BB012" w14:textId="77777777" w:rsidR="00B733D0" w:rsidRPr="00227BE9" w:rsidRDefault="00B733D0" w:rsidP="00B733D0">
      <w:pPr>
        <w:spacing w:after="0"/>
        <w:ind w:left="180"/>
        <w:rPr>
          <w:rFonts w:ascii="Cambria" w:hAnsi="Cambria" w:cs="QuaySansITC-Book"/>
          <w:b/>
          <w:bCs/>
          <w:iCs/>
          <w:color w:val="000000"/>
          <w:sz w:val="24"/>
          <w:szCs w:val="24"/>
        </w:rPr>
      </w:pPr>
      <w:r w:rsidRPr="00227BE9">
        <w:rPr>
          <w:rFonts w:ascii="Cambria" w:hAnsi="Cambria" w:cs="QuaySansITC-Book"/>
          <w:b/>
          <w:bCs/>
          <w:iCs/>
          <w:color w:val="000000"/>
          <w:sz w:val="24"/>
          <w:szCs w:val="24"/>
        </w:rPr>
        <w:t>3-Oral examination:</w:t>
      </w:r>
    </w:p>
    <w:p w14:paraId="70BE8CB6" w14:textId="77777777" w:rsidR="00B733D0" w:rsidRPr="00D70410" w:rsidRDefault="00B733D0" w:rsidP="00B733D0">
      <w:pPr>
        <w:spacing w:after="0"/>
        <w:ind w:left="180"/>
        <w:rPr>
          <w:rFonts w:ascii="Cambria" w:hAnsi="Cambria" w:cs="QuaySansITC-Book"/>
          <w:color w:val="000000"/>
          <w:sz w:val="24"/>
          <w:szCs w:val="24"/>
        </w:rPr>
      </w:pPr>
      <w:r w:rsidRPr="00E028C5">
        <w:rPr>
          <w:rFonts w:ascii="Cambria" w:hAnsi="Cambria" w:cs="QuaySansITC-Book"/>
          <w:color w:val="000000"/>
          <w:sz w:val="24"/>
          <w:szCs w:val="24"/>
        </w:rPr>
        <w:t>Composed of oral two panels and traces panel. The</w:t>
      </w:r>
      <w:r w:rsidRPr="00D70410">
        <w:rPr>
          <w:rFonts w:ascii="Cambria" w:hAnsi="Cambria" w:cs="QuaySansITC-Book"/>
          <w:color w:val="000000"/>
          <w:sz w:val="24"/>
          <w:szCs w:val="24"/>
        </w:rPr>
        <w:t xml:space="preserve"> oral exam is the exam that tests the candidates’ ability to manage patients and explores his/her competencies in making an accurate diagnosis. It also assesses his attitudes and interpersonal communication skills. It is based on a set of topics with opening and supplementary questions. The question’s cards are prepared in advance together with expected ideal answer and allocated marks. This allows a good objective basis for marking.</w:t>
      </w:r>
    </w:p>
    <w:p w14:paraId="59290ACA" w14:textId="77777777" w:rsidR="00B733D0" w:rsidRPr="00D7041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The candidate usually rotates through two oral committees, each committee is composed of at least two examiners and cover two Pulmonary Medicine domains. Each examiner has 10-15 minutes with each candidate (40-60 minutes) for the whole oral exam.</w:t>
      </w:r>
    </w:p>
    <w:p w14:paraId="168FDE26" w14:textId="77777777" w:rsidR="00B733D0" w:rsidRDefault="00B733D0" w:rsidP="00B733D0">
      <w:pPr>
        <w:spacing w:after="0"/>
        <w:ind w:left="180"/>
        <w:rPr>
          <w:rFonts w:ascii="Cambria" w:hAnsi="Cambria" w:cs="QuaySansITC-Book"/>
          <w:color w:val="000000"/>
          <w:sz w:val="24"/>
          <w:szCs w:val="24"/>
        </w:rPr>
      </w:pPr>
      <w:r w:rsidRPr="00D70410">
        <w:rPr>
          <w:rFonts w:ascii="Cambria" w:hAnsi="Cambria" w:cs="QuaySansITC-Book"/>
          <w:color w:val="000000"/>
          <w:sz w:val="24"/>
          <w:szCs w:val="24"/>
        </w:rPr>
        <w:t xml:space="preserve">The tracing exam is composed of cases presented to all candidates in the same time through data projector in a suitable room. The slides </w:t>
      </w:r>
      <w:proofErr w:type="gramStart"/>
      <w:r w:rsidRPr="00D70410">
        <w:rPr>
          <w:rFonts w:ascii="Cambria" w:hAnsi="Cambria" w:cs="QuaySansITC-Book"/>
          <w:color w:val="000000"/>
          <w:sz w:val="24"/>
          <w:szCs w:val="24"/>
        </w:rPr>
        <w:t>presents</w:t>
      </w:r>
      <w:proofErr w:type="gramEnd"/>
      <w:r w:rsidRPr="00D70410">
        <w:rPr>
          <w:rFonts w:ascii="Cambria" w:hAnsi="Cambria" w:cs="QuaySansITC-Book"/>
          <w:color w:val="000000"/>
          <w:sz w:val="24"/>
          <w:szCs w:val="24"/>
        </w:rPr>
        <w:t xml:space="preserve"> the candidates with plain XRC, CT, Pulmonary function reports, Arterial blood gases and other chest tracing. The aim of the exam is to test candidates’ interpretative abilities as related to pulmonary medicine diagnostic and therapeutic situations.</w:t>
      </w:r>
    </w:p>
    <w:p w14:paraId="284A0776" w14:textId="77777777" w:rsidR="00463BB3" w:rsidRDefault="00463BB3" w:rsidP="00B733D0">
      <w:pPr>
        <w:spacing w:after="0"/>
        <w:ind w:left="180"/>
        <w:rPr>
          <w:rFonts w:ascii="Cambria" w:hAnsi="Cambria" w:cs="QuaySansITC-Book"/>
          <w:color w:val="000000"/>
          <w:sz w:val="24"/>
          <w:szCs w:val="24"/>
        </w:rPr>
      </w:pPr>
    </w:p>
    <w:p w14:paraId="3B0D016D" w14:textId="77777777" w:rsidR="00B733D0" w:rsidRPr="00787B58" w:rsidRDefault="00B733D0" w:rsidP="00B733D0">
      <w:pPr>
        <w:shd w:val="clear" w:color="auto" w:fill="D9D9D9"/>
        <w:spacing w:after="0"/>
        <w:rPr>
          <w:rFonts w:ascii="Cambria" w:hAnsi="Cambria" w:cs="Calibri"/>
          <w:sz w:val="24"/>
          <w:szCs w:val="24"/>
        </w:rPr>
      </w:pPr>
      <w:r w:rsidRPr="00787B58">
        <w:rPr>
          <w:rFonts w:ascii="Cambria" w:hAnsi="Cambria" w:cs="Calibri"/>
          <w:b/>
          <w:sz w:val="24"/>
          <w:szCs w:val="24"/>
        </w:rPr>
        <w:t>8-Program assessment and evaluation:</w:t>
      </w:r>
    </w:p>
    <w:p w14:paraId="7CFC77FA" w14:textId="77777777" w:rsidR="00B733D0" w:rsidRPr="00787B58" w:rsidRDefault="00B733D0" w:rsidP="00FB2494">
      <w:pPr>
        <w:tabs>
          <w:tab w:val="left" w:pos="536"/>
        </w:tabs>
        <w:spacing w:after="0"/>
        <w:rPr>
          <w:rFonts w:ascii="Cambria" w:hAnsi="Cambria" w:cs="Calibri"/>
          <w:sz w:val="24"/>
          <w:szCs w:val="24"/>
        </w:rPr>
      </w:pPr>
      <w:r w:rsidRPr="00787B58">
        <w:rPr>
          <w:rFonts w:ascii="Cambria" w:hAnsi="Cambria" w:cs="Calibri"/>
          <w:b/>
          <w:sz w:val="24"/>
          <w:szCs w:val="24"/>
        </w:rPr>
        <w:t xml:space="preserve">Assessment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D9D9"/>
        <w:tblLook w:val="04A0" w:firstRow="1" w:lastRow="0" w:firstColumn="1" w:lastColumn="0" w:noHBand="0" w:noVBand="1"/>
      </w:tblPr>
      <w:tblGrid>
        <w:gridCol w:w="4428"/>
        <w:gridCol w:w="4428"/>
      </w:tblGrid>
      <w:tr w:rsidR="00B733D0" w:rsidRPr="004D25AF" w14:paraId="10C4D262" w14:textId="77777777" w:rsidTr="00BB5372">
        <w:trPr>
          <w:trHeight w:val="260"/>
        </w:trPr>
        <w:tc>
          <w:tcPr>
            <w:tcW w:w="2500" w:type="pct"/>
            <w:shd w:val="clear" w:color="auto" w:fill="990033"/>
          </w:tcPr>
          <w:p w14:paraId="7C93B9A9" w14:textId="77777777" w:rsidR="00B733D0" w:rsidRPr="00280987" w:rsidRDefault="00B733D0" w:rsidP="00BB5372">
            <w:pPr>
              <w:tabs>
                <w:tab w:val="left" w:pos="536"/>
              </w:tabs>
              <w:spacing w:after="0"/>
              <w:ind w:left="180"/>
              <w:jc w:val="center"/>
              <w:rPr>
                <w:rFonts w:ascii="Cambria" w:hAnsi="Cambria" w:cs="Calibri"/>
                <w:b/>
                <w:bCs/>
                <w:sz w:val="24"/>
                <w:szCs w:val="24"/>
              </w:rPr>
            </w:pPr>
            <w:r w:rsidRPr="00280987">
              <w:rPr>
                <w:rFonts w:ascii="Cambria" w:hAnsi="Cambria" w:cs="Calibri"/>
                <w:b/>
                <w:bCs/>
                <w:sz w:val="24"/>
                <w:szCs w:val="24"/>
              </w:rPr>
              <w:t>Method of Assessment</w:t>
            </w:r>
          </w:p>
        </w:tc>
        <w:tc>
          <w:tcPr>
            <w:tcW w:w="2500" w:type="pct"/>
            <w:shd w:val="clear" w:color="auto" w:fill="990033"/>
          </w:tcPr>
          <w:p w14:paraId="4A4694BC" w14:textId="77777777" w:rsidR="00B733D0" w:rsidRPr="00280987" w:rsidRDefault="00B733D0" w:rsidP="00BB5372">
            <w:pPr>
              <w:tabs>
                <w:tab w:val="left" w:pos="536"/>
              </w:tabs>
              <w:spacing w:after="0"/>
              <w:ind w:left="180"/>
              <w:jc w:val="center"/>
              <w:rPr>
                <w:rFonts w:ascii="Cambria" w:hAnsi="Cambria" w:cs="Calibri"/>
                <w:b/>
                <w:bCs/>
                <w:sz w:val="24"/>
                <w:szCs w:val="24"/>
              </w:rPr>
            </w:pPr>
            <w:r w:rsidRPr="00280987">
              <w:rPr>
                <w:rFonts w:ascii="Cambria" w:hAnsi="Cambria" w:cs="Calibri"/>
                <w:b/>
                <w:bCs/>
                <w:sz w:val="24"/>
                <w:szCs w:val="24"/>
              </w:rPr>
              <w:t>Percentage</w:t>
            </w:r>
          </w:p>
        </w:tc>
      </w:tr>
      <w:tr w:rsidR="00B733D0" w:rsidRPr="004D25AF" w14:paraId="1193FC97" w14:textId="77777777" w:rsidTr="00BB5372">
        <w:trPr>
          <w:trHeight w:val="291"/>
        </w:trPr>
        <w:tc>
          <w:tcPr>
            <w:tcW w:w="2500" w:type="pct"/>
            <w:shd w:val="clear" w:color="auto" w:fill="D9D9D9"/>
          </w:tcPr>
          <w:p w14:paraId="69C7A429" w14:textId="77777777" w:rsidR="00B733D0" w:rsidRPr="00280987" w:rsidRDefault="00B733D0" w:rsidP="00BB5372">
            <w:pPr>
              <w:tabs>
                <w:tab w:val="left" w:pos="536"/>
              </w:tabs>
              <w:spacing w:after="0"/>
              <w:ind w:left="180"/>
              <w:rPr>
                <w:rFonts w:ascii="Cambria" w:hAnsi="Cambria" w:cs="Calibri"/>
                <w:sz w:val="24"/>
                <w:szCs w:val="24"/>
              </w:rPr>
            </w:pPr>
            <w:r w:rsidRPr="00280987">
              <w:rPr>
                <w:rFonts w:ascii="Cambria" w:hAnsi="Cambria" w:cs="Calibri"/>
                <w:sz w:val="24"/>
                <w:szCs w:val="24"/>
              </w:rPr>
              <w:t>Written examination</w:t>
            </w:r>
          </w:p>
        </w:tc>
        <w:tc>
          <w:tcPr>
            <w:tcW w:w="2500" w:type="pct"/>
            <w:shd w:val="clear" w:color="auto" w:fill="D9D9D9"/>
          </w:tcPr>
          <w:p w14:paraId="2AF19954" w14:textId="77777777" w:rsidR="00B733D0" w:rsidRPr="00280987" w:rsidRDefault="0030008B" w:rsidP="00BB5372">
            <w:pPr>
              <w:tabs>
                <w:tab w:val="left" w:pos="536"/>
              </w:tabs>
              <w:spacing w:after="0"/>
              <w:ind w:left="180"/>
              <w:rPr>
                <w:rFonts w:ascii="Cambria" w:hAnsi="Cambria" w:cs="Calibri"/>
                <w:sz w:val="24"/>
                <w:szCs w:val="24"/>
              </w:rPr>
            </w:pPr>
            <w:r>
              <w:rPr>
                <w:rFonts w:ascii="Cambria" w:hAnsi="Cambria" w:cs="Calibri"/>
                <w:sz w:val="24"/>
                <w:szCs w:val="24"/>
              </w:rPr>
              <w:t>470</w:t>
            </w:r>
            <w:r w:rsidR="00B733D0">
              <w:rPr>
                <w:rFonts w:ascii="Cambria" w:hAnsi="Cambria" w:cs="Calibri"/>
                <w:sz w:val="24"/>
                <w:szCs w:val="24"/>
              </w:rPr>
              <w:t xml:space="preserve"> degree </w:t>
            </w:r>
          </w:p>
        </w:tc>
      </w:tr>
      <w:tr w:rsidR="00B733D0" w:rsidRPr="004D25AF" w14:paraId="7E60C6A6" w14:textId="77777777" w:rsidTr="00BB5372">
        <w:trPr>
          <w:trHeight w:val="291"/>
        </w:trPr>
        <w:tc>
          <w:tcPr>
            <w:tcW w:w="2500" w:type="pct"/>
            <w:shd w:val="clear" w:color="auto" w:fill="D9D9D9"/>
          </w:tcPr>
          <w:p w14:paraId="754DF4DC" w14:textId="77777777" w:rsidR="00B733D0" w:rsidRPr="00280987" w:rsidRDefault="00B733D0" w:rsidP="00BB5372">
            <w:pPr>
              <w:tabs>
                <w:tab w:val="left" w:pos="536"/>
              </w:tabs>
              <w:spacing w:after="0"/>
              <w:ind w:left="180"/>
              <w:rPr>
                <w:rFonts w:ascii="Cambria" w:hAnsi="Cambria" w:cs="Calibri"/>
                <w:sz w:val="24"/>
                <w:szCs w:val="24"/>
              </w:rPr>
            </w:pPr>
            <w:r w:rsidRPr="00280987">
              <w:rPr>
                <w:rFonts w:ascii="Cambria" w:hAnsi="Cambria" w:cs="Calibri"/>
                <w:sz w:val="24"/>
                <w:szCs w:val="24"/>
              </w:rPr>
              <w:t>Oral examination</w:t>
            </w:r>
          </w:p>
        </w:tc>
        <w:tc>
          <w:tcPr>
            <w:tcW w:w="2500" w:type="pct"/>
            <w:shd w:val="clear" w:color="auto" w:fill="D9D9D9"/>
          </w:tcPr>
          <w:p w14:paraId="4AB78B1D" w14:textId="77777777" w:rsidR="00B733D0" w:rsidRPr="00280987" w:rsidRDefault="0030008B" w:rsidP="00BB5372">
            <w:pPr>
              <w:tabs>
                <w:tab w:val="left" w:pos="536"/>
              </w:tabs>
              <w:spacing w:after="0"/>
              <w:ind w:left="180"/>
              <w:rPr>
                <w:rFonts w:ascii="Cambria" w:hAnsi="Cambria" w:cs="Calibri"/>
                <w:sz w:val="24"/>
                <w:szCs w:val="24"/>
              </w:rPr>
            </w:pPr>
            <w:r>
              <w:rPr>
                <w:rFonts w:ascii="Cambria" w:hAnsi="Cambria" w:cs="Calibri"/>
                <w:sz w:val="24"/>
                <w:szCs w:val="24"/>
              </w:rPr>
              <w:t>210</w:t>
            </w:r>
            <w:r w:rsidR="00B733D0" w:rsidRPr="00280987">
              <w:rPr>
                <w:rFonts w:ascii="Cambria" w:hAnsi="Cambria" w:cs="Calibri"/>
                <w:sz w:val="24"/>
                <w:szCs w:val="24"/>
              </w:rPr>
              <w:t xml:space="preserve"> degree </w:t>
            </w:r>
          </w:p>
        </w:tc>
      </w:tr>
      <w:tr w:rsidR="00B733D0" w:rsidRPr="004D25AF" w14:paraId="33726BCE" w14:textId="77777777" w:rsidTr="00BB5372">
        <w:trPr>
          <w:trHeight w:val="296"/>
        </w:trPr>
        <w:tc>
          <w:tcPr>
            <w:tcW w:w="2500" w:type="pct"/>
            <w:shd w:val="clear" w:color="auto" w:fill="D9D9D9"/>
          </w:tcPr>
          <w:p w14:paraId="61B1DCD1" w14:textId="77777777" w:rsidR="00B733D0" w:rsidRPr="00280987" w:rsidRDefault="00B733D0" w:rsidP="00BB5372">
            <w:pPr>
              <w:tabs>
                <w:tab w:val="left" w:pos="536"/>
              </w:tabs>
              <w:spacing w:after="0"/>
              <w:ind w:left="180"/>
              <w:rPr>
                <w:rFonts w:ascii="Cambria" w:hAnsi="Cambria" w:cs="Calibri"/>
                <w:sz w:val="24"/>
                <w:szCs w:val="24"/>
              </w:rPr>
            </w:pPr>
            <w:r w:rsidRPr="00280987">
              <w:rPr>
                <w:rFonts w:ascii="Cambria" w:hAnsi="Cambria" w:cs="Calibri"/>
                <w:sz w:val="24"/>
                <w:szCs w:val="24"/>
              </w:rPr>
              <w:t>Practical/laboratory work</w:t>
            </w:r>
          </w:p>
        </w:tc>
        <w:tc>
          <w:tcPr>
            <w:tcW w:w="2500" w:type="pct"/>
            <w:shd w:val="clear" w:color="auto" w:fill="D9D9D9"/>
          </w:tcPr>
          <w:p w14:paraId="7F712A58" w14:textId="77777777" w:rsidR="00B733D0" w:rsidRPr="00280987" w:rsidRDefault="0030008B" w:rsidP="00BB5372">
            <w:pPr>
              <w:tabs>
                <w:tab w:val="left" w:pos="536"/>
              </w:tabs>
              <w:spacing w:after="0"/>
              <w:ind w:left="180"/>
              <w:rPr>
                <w:rFonts w:ascii="Cambria" w:hAnsi="Cambria" w:cs="Calibri"/>
                <w:sz w:val="24"/>
                <w:szCs w:val="24"/>
              </w:rPr>
            </w:pPr>
            <w:r>
              <w:rPr>
                <w:rFonts w:ascii="Cambria" w:hAnsi="Cambria" w:cs="Calibri"/>
                <w:sz w:val="24"/>
                <w:szCs w:val="24"/>
              </w:rPr>
              <w:t>220</w:t>
            </w:r>
            <w:r w:rsidR="00B733D0">
              <w:rPr>
                <w:rFonts w:ascii="Cambria" w:hAnsi="Cambria" w:cs="Calibri"/>
                <w:sz w:val="24"/>
                <w:szCs w:val="24"/>
              </w:rPr>
              <w:t xml:space="preserve"> degree </w:t>
            </w:r>
          </w:p>
        </w:tc>
      </w:tr>
      <w:tr w:rsidR="00B733D0" w:rsidRPr="004D25AF" w14:paraId="2F160902" w14:textId="77777777" w:rsidTr="00BB5372">
        <w:trPr>
          <w:trHeight w:val="152"/>
        </w:trPr>
        <w:tc>
          <w:tcPr>
            <w:tcW w:w="2500" w:type="pct"/>
            <w:shd w:val="clear" w:color="auto" w:fill="D9D9D9"/>
          </w:tcPr>
          <w:p w14:paraId="479E7ECC" w14:textId="77777777" w:rsidR="00B733D0" w:rsidRPr="00280987" w:rsidRDefault="00B733D0" w:rsidP="00BB5372">
            <w:pPr>
              <w:tabs>
                <w:tab w:val="left" w:pos="536"/>
              </w:tabs>
              <w:spacing w:after="0"/>
              <w:ind w:left="180"/>
              <w:rPr>
                <w:rFonts w:ascii="Cambria" w:hAnsi="Cambria" w:cs="Calibri"/>
                <w:sz w:val="24"/>
                <w:szCs w:val="24"/>
              </w:rPr>
            </w:pPr>
            <w:r w:rsidRPr="00280987">
              <w:rPr>
                <w:rFonts w:ascii="Cambria" w:hAnsi="Cambria" w:cs="Calibri"/>
                <w:sz w:val="24"/>
                <w:szCs w:val="24"/>
              </w:rPr>
              <w:t>Total</w:t>
            </w:r>
          </w:p>
        </w:tc>
        <w:tc>
          <w:tcPr>
            <w:tcW w:w="2500" w:type="pct"/>
            <w:shd w:val="clear" w:color="auto" w:fill="D9D9D9"/>
          </w:tcPr>
          <w:p w14:paraId="26734475" w14:textId="77777777" w:rsidR="00B733D0" w:rsidRPr="00280987" w:rsidRDefault="00B733D0" w:rsidP="00BB5372">
            <w:pPr>
              <w:tabs>
                <w:tab w:val="left" w:pos="536"/>
              </w:tabs>
              <w:spacing w:after="0"/>
              <w:ind w:left="180"/>
              <w:rPr>
                <w:rFonts w:ascii="Cambria" w:hAnsi="Cambria" w:cs="Calibri"/>
                <w:sz w:val="24"/>
                <w:szCs w:val="24"/>
              </w:rPr>
            </w:pPr>
            <w:r>
              <w:rPr>
                <w:rFonts w:ascii="Cambria" w:hAnsi="Cambria" w:cs="Calibri"/>
                <w:sz w:val="24"/>
                <w:szCs w:val="24"/>
              </w:rPr>
              <w:t xml:space="preserve">900 degree </w:t>
            </w:r>
          </w:p>
        </w:tc>
      </w:tr>
    </w:tbl>
    <w:tbl>
      <w:tblPr>
        <w:tblStyle w:val="LightList-Accent2"/>
        <w:tblW w:w="9180" w:type="dxa"/>
        <w:tblLayout w:type="fixed"/>
        <w:tblLook w:val="04A0" w:firstRow="1" w:lastRow="0" w:firstColumn="1" w:lastColumn="0" w:noHBand="0" w:noVBand="1"/>
      </w:tblPr>
      <w:tblGrid>
        <w:gridCol w:w="673"/>
        <w:gridCol w:w="1591"/>
        <w:gridCol w:w="43"/>
        <w:gridCol w:w="916"/>
        <w:gridCol w:w="850"/>
        <w:gridCol w:w="1134"/>
        <w:gridCol w:w="236"/>
        <w:gridCol w:w="1176"/>
        <w:gridCol w:w="10"/>
        <w:gridCol w:w="1092"/>
        <w:gridCol w:w="42"/>
        <w:gridCol w:w="709"/>
        <w:gridCol w:w="708"/>
      </w:tblGrid>
      <w:tr w:rsidR="00B733D0" w14:paraId="5983C6D5" w14:textId="77777777" w:rsidTr="00BB5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8" w:space="0" w:color="C0504D" w:themeColor="accent2"/>
              <w:left w:val="single" w:sz="8" w:space="0" w:color="C0504D" w:themeColor="accent2"/>
              <w:bottom w:val="nil"/>
              <w:right w:val="single" w:sz="4" w:space="0" w:color="auto"/>
            </w:tcBorders>
            <w:hideMark/>
          </w:tcPr>
          <w:p w14:paraId="7B6456A8" w14:textId="77777777" w:rsidR="00B733D0" w:rsidRDefault="00B733D0" w:rsidP="00BB5372">
            <w:pPr>
              <w:tabs>
                <w:tab w:val="left" w:pos="536"/>
              </w:tabs>
              <w:spacing w:after="120"/>
              <w:jc w:val="center"/>
              <w:rPr>
                <w:rFonts w:ascii="Cambria" w:hAnsi="Cambria" w:cs="Calibri"/>
                <w:b w:val="0"/>
              </w:rPr>
            </w:pPr>
          </w:p>
        </w:tc>
        <w:tc>
          <w:tcPr>
            <w:tcW w:w="1591" w:type="dxa"/>
            <w:tcBorders>
              <w:top w:val="single" w:sz="8" w:space="0" w:color="C0504D" w:themeColor="accent2"/>
              <w:left w:val="single" w:sz="4" w:space="0" w:color="auto"/>
              <w:bottom w:val="nil"/>
              <w:right w:val="single" w:sz="4" w:space="0" w:color="auto"/>
            </w:tcBorders>
          </w:tcPr>
          <w:p w14:paraId="535D6F6E"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Course</w:t>
            </w:r>
          </w:p>
        </w:tc>
        <w:tc>
          <w:tcPr>
            <w:tcW w:w="959" w:type="dxa"/>
            <w:gridSpan w:val="2"/>
            <w:tcBorders>
              <w:top w:val="single" w:sz="8" w:space="0" w:color="C0504D" w:themeColor="accent2"/>
              <w:left w:val="single" w:sz="4" w:space="0" w:color="auto"/>
              <w:bottom w:val="nil"/>
              <w:right w:val="single" w:sz="4" w:space="0" w:color="auto"/>
            </w:tcBorders>
            <w:hideMark/>
          </w:tcPr>
          <w:p w14:paraId="4288A74D"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 xml:space="preserve">Code </w:t>
            </w:r>
          </w:p>
        </w:tc>
        <w:tc>
          <w:tcPr>
            <w:tcW w:w="850" w:type="dxa"/>
            <w:tcBorders>
              <w:top w:val="single" w:sz="8" w:space="0" w:color="C0504D" w:themeColor="accent2"/>
              <w:left w:val="single" w:sz="4" w:space="0" w:color="auto"/>
              <w:bottom w:val="nil"/>
              <w:right w:val="single" w:sz="4" w:space="0" w:color="auto"/>
            </w:tcBorders>
            <w:hideMark/>
          </w:tcPr>
          <w:p w14:paraId="0F8714BC"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Credit hours</w:t>
            </w:r>
          </w:p>
        </w:tc>
        <w:tc>
          <w:tcPr>
            <w:tcW w:w="1134" w:type="dxa"/>
            <w:tcBorders>
              <w:top w:val="single" w:sz="8" w:space="0" w:color="C0504D" w:themeColor="accent2"/>
              <w:left w:val="single" w:sz="4" w:space="0" w:color="auto"/>
              <w:bottom w:val="nil"/>
              <w:right w:val="single" w:sz="4" w:space="0" w:color="auto"/>
            </w:tcBorders>
            <w:hideMark/>
          </w:tcPr>
          <w:p w14:paraId="4C332904"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Semester</w:t>
            </w:r>
          </w:p>
        </w:tc>
        <w:tc>
          <w:tcPr>
            <w:tcW w:w="1422" w:type="dxa"/>
            <w:gridSpan w:val="3"/>
            <w:tcBorders>
              <w:top w:val="single" w:sz="8" w:space="0" w:color="C0504D" w:themeColor="accent2"/>
              <w:left w:val="single" w:sz="4" w:space="0" w:color="auto"/>
              <w:bottom w:val="nil"/>
              <w:right w:val="single" w:sz="4" w:space="0" w:color="auto"/>
            </w:tcBorders>
          </w:tcPr>
          <w:p w14:paraId="61B96B8C"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Written</w:t>
            </w:r>
          </w:p>
        </w:tc>
        <w:tc>
          <w:tcPr>
            <w:tcW w:w="1134" w:type="dxa"/>
            <w:gridSpan w:val="2"/>
            <w:tcBorders>
              <w:top w:val="single" w:sz="8" w:space="0" w:color="C0504D" w:themeColor="accent2"/>
              <w:left w:val="single" w:sz="4" w:space="0" w:color="auto"/>
              <w:bottom w:val="nil"/>
              <w:right w:val="single" w:sz="4" w:space="0" w:color="auto"/>
            </w:tcBorders>
            <w:hideMark/>
          </w:tcPr>
          <w:p w14:paraId="215FC5AF"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Oral</w:t>
            </w:r>
          </w:p>
        </w:tc>
        <w:tc>
          <w:tcPr>
            <w:tcW w:w="709" w:type="dxa"/>
            <w:tcBorders>
              <w:top w:val="single" w:sz="8" w:space="0" w:color="C0504D" w:themeColor="accent2"/>
              <w:left w:val="single" w:sz="4" w:space="0" w:color="auto"/>
              <w:bottom w:val="nil"/>
              <w:right w:val="single" w:sz="4" w:space="0" w:color="auto"/>
            </w:tcBorders>
            <w:hideMark/>
          </w:tcPr>
          <w:p w14:paraId="722F8CA9"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Clinical</w:t>
            </w:r>
          </w:p>
        </w:tc>
        <w:tc>
          <w:tcPr>
            <w:tcW w:w="708" w:type="dxa"/>
            <w:tcBorders>
              <w:top w:val="single" w:sz="8" w:space="0" w:color="C0504D" w:themeColor="accent2"/>
              <w:left w:val="single" w:sz="4" w:space="0" w:color="auto"/>
              <w:bottom w:val="nil"/>
              <w:right w:val="single" w:sz="8" w:space="0" w:color="C0504D" w:themeColor="accent2"/>
            </w:tcBorders>
            <w:hideMark/>
          </w:tcPr>
          <w:p w14:paraId="2534112E" w14:textId="77777777" w:rsidR="00B733D0" w:rsidRDefault="00B733D0" w:rsidP="00BB5372">
            <w:pPr>
              <w:tabs>
                <w:tab w:val="left" w:pos="536"/>
              </w:tabs>
              <w:spacing w:after="120"/>
              <w:jc w:val="center"/>
              <w:cnfStyle w:val="100000000000" w:firstRow="1" w:lastRow="0" w:firstColumn="0" w:lastColumn="0" w:oddVBand="0" w:evenVBand="0" w:oddHBand="0" w:evenHBand="0" w:firstRowFirstColumn="0" w:firstRowLastColumn="0" w:lastRowFirstColumn="0" w:lastRowLastColumn="0"/>
              <w:rPr>
                <w:rFonts w:ascii="Cambria" w:hAnsi="Cambria" w:cs="Calibri"/>
                <w:bCs w:val="0"/>
              </w:rPr>
            </w:pPr>
            <w:r>
              <w:rPr>
                <w:rFonts w:ascii="Cambria" w:hAnsi="Cambria" w:cs="Calibri"/>
                <w:bCs w:val="0"/>
              </w:rPr>
              <w:t>Total</w:t>
            </w:r>
          </w:p>
        </w:tc>
      </w:tr>
      <w:tr w:rsidR="00B733D0" w14:paraId="7A1DE7D4" w14:textId="77777777" w:rsidTr="00BB5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vMerge w:val="restart"/>
            <w:tcBorders>
              <w:right w:val="single" w:sz="4" w:space="0" w:color="auto"/>
            </w:tcBorders>
            <w:textDirection w:val="btLr"/>
            <w:hideMark/>
          </w:tcPr>
          <w:p w14:paraId="2F6FD144" w14:textId="77777777" w:rsidR="00B733D0" w:rsidRDefault="00B733D0" w:rsidP="00BB5372">
            <w:pPr>
              <w:tabs>
                <w:tab w:val="left" w:pos="536"/>
              </w:tabs>
              <w:spacing w:after="120"/>
              <w:ind w:left="113" w:right="113"/>
              <w:jc w:val="center"/>
              <w:rPr>
                <w:rFonts w:ascii="Cambria" w:hAnsi="Cambria" w:cs="Calibri"/>
                <w:b w:val="0"/>
              </w:rPr>
            </w:pPr>
            <w:r>
              <w:rPr>
                <w:rFonts w:ascii="Cambria" w:hAnsi="Cambria" w:cs="Calibri"/>
                <w:bCs w:val="0"/>
              </w:rPr>
              <w:t>First part</w:t>
            </w:r>
          </w:p>
          <w:p w14:paraId="6FBBE927" w14:textId="77777777" w:rsidR="00B733D0" w:rsidRDefault="00B733D0" w:rsidP="00BB5372">
            <w:pPr>
              <w:ind w:left="113" w:right="113"/>
              <w:rPr>
                <w:rFonts w:ascii="Cambria" w:hAnsi="Cambria" w:cs="Calibri"/>
                <w:bCs w:val="0"/>
              </w:rPr>
            </w:pPr>
          </w:p>
          <w:p w14:paraId="16EC7A00" w14:textId="77777777" w:rsidR="00B733D0" w:rsidRDefault="00B733D0" w:rsidP="00BB5372">
            <w:pPr>
              <w:tabs>
                <w:tab w:val="left" w:pos="536"/>
              </w:tabs>
              <w:spacing w:after="120"/>
              <w:ind w:left="113" w:right="113"/>
              <w:jc w:val="center"/>
              <w:rPr>
                <w:rFonts w:ascii="Cambria" w:hAnsi="Cambria" w:cs="Calibri"/>
                <w:b w:val="0"/>
              </w:rPr>
            </w:pPr>
          </w:p>
        </w:tc>
        <w:tc>
          <w:tcPr>
            <w:tcW w:w="1634" w:type="dxa"/>
            <w:gridSpan w:val="2"/>
            <w:tcBorders>
              <w:left w:val="single" w:sz="4" w:space="0" w:color="auto"/>
              <w:right w:val="single" w:sz="4" w:space="0" w:color="auto"/>
            </w:tcBorders>
            <w:shd w:val="clear" w:color="auto" w:fill="DDD9C3" w:themeFill="background2" w:themeFillShade="E6"/>
            <w:hideMark/>
          </w:tcPr>
          <w:p w14:paraId="09111D28"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Anatomy and Histology</w:t>
            </w:r>
          </w:p>
        </w:tc>
        <w:tc>
          <w:tcPr>
            <w:tcW w:w="916" w:type="dxa"/>
            <w:tcBorders>
              <w:left w:val="single" w:sz="4" w:space="0" w:color="auto"/>
              <w:right w:val="single" w:sz="4" w:space="0" w:color="auto"/>
            </w:tcBorders>
            <w:shd w:val="clear" w:color="auto" w:fill="DDD9C3" w:themeFill="background2" w:themeFillShade="E6"/>
            <w:hideMark/>
          </w:tcPr>
          <w:p w14:paraId="7098421F"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CHEST 7001</w:t>
            </w:r>
          </w:p>
        </w:tc>
        <w:tc>
          <w:tcPr>
            <w:tcW w:w="850" w:type="dxa"/>
            <w:tcBorders>
              <w:left w:val="single" w:sz="4" w:space="0" w:color="auto"/>
              <w:right w:val="single" w:sz="4" w:space="0" w:color="auto"/>
            </w:tcBorders>
            <w:shd w:val="clear" w:color="auto" w:fill="DDD9C3" w:themeFill="background2" w:themeFillShade="E6"/>
            <w:hideMark/>
          </w:tcPr>
          <w:p w14:paraId="1C2DA11D" w14:textId="77777777" w:rsidR="00B733D0"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w:t>
            </w:r>
          </w:p>
        </w:tc>
        <w:tc>
          <w:tcPr>
            <w:tcW w:w="1134" w:type="dxa"/>
            <w:tcBorders>
              <w:left w:val="single" w:sz="4" w:space="0" w:color="auto"/>
              <w:right w:val="single" w:sz="4" w:space="0" w:color="auto"/>
            </w:tcBorders>
            <w:shd w:val="clear" w:color="auto" w:fill="DDD9C3" w:themeFill="background2" w:themeFillShade="E6"/>
            <w:hideMark/>
          </w:tcPr>
          <w:p w14:paraId="1D8AA722"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First</w:t>
            </w:r>
          </w:p>
        </w:tc>
        <w:tc>
          <w:tcPr>
            <w:tcW w:w="236" w:type="dxa"/>
            <w:tcBorders>
              <w:left w:val="single" w:sz="4" w:space="0" w:color="auto"/>
              <w:right w:val="nil"/>
            </w:tcBorders>
            <w:shd w:val="clear" w:color="auto" w:fill="DDD9C3" w:themeFill="background2" w:themeFillShade="E6"/>
          </w:tcPr>
          <w:p w14:paraId="6B3A95C5"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86" w:type="dxa"/>
            <w:gridSpan w:val="2"/>
            <w:tcBorders>
              <w:left w:val="nil"/>
              <w:right w:val="single" w:sz="4" w:space="0" w:color="auto"/>
            </w:tcBorders>
            <w:shd w:val="clear" w:color="auto" w:fill="DDD9C3" w:themeFill="background2" w:themeFillShade="E6"/>
            <w:hideMark/>
          </w:tcPr>
          <w:p w14:paraId="41909F47" w14:textId="77777777" w:rsidR="00B733D0"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20</w:t>
            </w:r>
          </w:p>
        </w:tc>
        <w:tc>
          <w:tcPr>
            <w:tcW w:w="1134" w:type="dxa"/>
            <w:gridSpan w:val="2"/>
            <w:tcBorders>
              <w:left w:val="single" w:sz="4" w:space="0" w:color="auto"/>
              <w:right w:val="single" w:sz="4" w:space="0" w:color="auto"/>
            </w:tcBorders>
            <w:shd w:val="clear" w:color="auto" w:fill="DDD9C3" w:themeFill="background2" w:themeFillShade="E6"/>
            <w:hideMark/>
          </w:tcPr>
          <w:p w14:paraId="643B323E" w14:textId="77777777" w:rsidR="00B733D0"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15</w:t>
            </w:r>
          </w:p>
        </w:tc>
        <w:tc>
          <w:tcPr>
            <w:tcW w:w="709" w:type="dxa"/>
            <w:tcBorders>
              <w:left w:val="single" w:sz="4" w:space="0" w:color="auto"/>
              <w:right w:val="single" w:sz="4" w:space="0" w:color="auto"/>
            </w:tcBorders>
            <w:shd w:val="clear" w:color="auto" w:fill="DDD9C3" w:themeFill="background2" w:themeFillShade="E6"/>
          </w:tcPr>
          <w:p w14:paraId="4E03715A"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8" w:type="dxa"/>
            <w:tcBorders>
              <w:left w:val="single" w:sz="4" w:space="0" w:color="auto"/>
            </w:tcBorders>
            <w:shd w:val="clear" w:color="auto" w:fill="DDD9C3" w:themeFill="background2" w:themeFillShade="E6"/>
            <w:hideMark/>
          </w:tcPr>
          <w:p w14:paraId="75207B0F" w14:textId="77777777" w:rsidR="00B733D0"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35</w:t>
            </w:r>
          </w:p>
        </w:tc>
      </w:tr>
      <w:tr w:rsidR="00B733D0" w14:paraId="2C058518" w14:textId="77777777" w:rsidTr="00BB5372">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6853BA1B" w14:textId="77777777" w:rsidR="00B733D0" w:rsidRDefault="00B733D0" w:rsidP="00BB5372">
            <w:pPr>
              <w:rPr>
                <w:rFonts w:ascii="Cambria" w:hAnsi="Cambria" w:cs="Calibri"/>
                <w:b w:val="0"/>
                <w:bCs w:val="0"/>
              </w:rPr>
            </w:pPr>
          </w:p>
        </w:tc>
        <w:tc>
          <w:tcPr>
            <w:tcW w:w="1634" w:type="dxa"/>
            <w:gridSpan w:val="2"/>
            <w:tcBorders>
              <w:top w:val="nil"/>
              <w:left w:val="single" w:sz="4" w:space="0" w:color="auto"/>
              <w:bottom w:val="nil"/>
              <w:right w:val="single" w:sz="4" w:space="0" w:color="auto"/>
            </w:tcBorders>
            <w:shd w:val="clear" w:color="auto" w:fill="DDD9C3" w:themeFill="background2" w:themeFillShade="E6"/>
            <w:hideMark/>
          </w:tcPr>
          <w:p w14:paraId="6F179504"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Physiology and Biochemistry</w:t>
            </w:r>
            <w:r w:rsidR="0030008B">
              <w:rPr>
                <w:rFonts w:ascii="Cambria" w:hAnsi="Cambria" w:cs="Calibri"/>
                <w:bCs/>
              </w:rPr>
              <w:t xml:space="preserve"> Public health</w:t>
            </w:r>
          </w:p>
        </w:tc>
        <w:tc>
          <w:tcPr>
            <w:tcW w:w="916" w:type="dxa"/>
            <w:tcBorders>
              <w:top w:val="nil"/>
              <w:left w:val="single" w:sz="4" w:space="0" w:color="auto"/>
              <w:bottom w:val="nil"/>
              <w:right w:val="single" w:sz="4" w:space="0" w:color="auto"/>
            </w:tcBorders>
            <w:shd w:val="clear" w:color="auto" w:fill="DDD9C3" w:themeFill="background2" w:themeFillShade="E6"/>
            <w:hideMark/>
          </w:tcPr>
          <w:p w14:paraId="76BCBA47"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CHEST 7002</w:t>
            </w:r>
          </w:p>
        </w:tc>
        <w:tc>
          <w:tcPr>
            <w:tcW w:w="850" w:type="dxa"/>
            <w:tcBorders>
              <w:top w:val="nil"/>
              <w:left w:val="single" w:sz="4" w:space="0" w:color="auto"/>
              <w:bottom w:val="nil"/>
              <w:right w:val="single" w:sz="4" w:space="0" w:color="auto"/>
            </w:tcBorders>
            <w:shd w:val="clear" w:color="auto" w:fill="DDD9C3" w:themeFill="background2" w:themeFillShade="E6"/>
            <w:hideMark/>
          </w:tcPr>
          <w:p w14:paraId="41433180"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w:t>
            </w:r>
          </w:p>
        </w:tc>
        <w:tc>
          <w:tcPr>
            <w:tcW w:w="1134" w:type="dxa"/>
            <w:tcBorders>
              <w:top w:val="nil"/>
              <w:left w:val="single" w:sz="4" w:space="0" w:color="auto"/>
              <w:bottom w:val="nil"/>
              <w:right w:val="single" w:sz="4" w:space="0" w:color="auto"/>
            </w:tcBorders>
            <w:shd w:val="clear" w:color="auto" w:fill="DDD9C3" w:themeFill="background2" w:themeFillShade="E6"/>
            <w:hideMark/>
          </w:tcPr>
          <w:p w14:paraId="49CED125"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First</w:t>
            </w:r>
          </w:p>
        </w:tc>
        <w:tc>
          <w:tcPr>
            <w:tcW w:w="236" w:type="dxa"/>
            <w:tcBorders>
              <w:top w:val="nil"/>
              <w:left w:val="single" w:sz="4" w:space="0" w:color="auto"/>
              <w:bottom w:val="nil"/>
              <w:right w:val="nil"/>
            </w:tcBorders>
            <w:shd w:val="clear" w:color="auto" w:fill="DDD9C3" w:themeFill="background2" w:themeFillShade="E6"/>
          </w:tcPr>
          <w:p w14:paraId="1E3A4386"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86" w:type="dxa"/>
            <w:gridSpan w:val="2"/>
            <w:tcBorders>
              <w:top w:val="nil"/>
              <w:left w:val="nil"/>
              <w:bottom w:val="nil"/>
              <w:right w:val="single" w:sz="4" w:space="0" w:color="auto"/>
            </w:tcBorders>
            <w:shd w:val="clear" w:color="auto" w:fill="DDD9C3" w:themeFill="background2" w:themeFillShade="E6"/>
            <w:hideMark/>
          </w:tcPr>
          <w:p w14:paraId="3C3D1F4E"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30</w:t>
            </w:r>
          </w:p>
        </w:tc>
        <w:tc>
          <w:tcPr>
            <w:tcW w:w="1134" w:type="dxa"/>
            <w:gridSpan w:val="2"/>
            <w:tcBorders>
              <w:top w:val="nil"/>
              <w:left w:val="single" w:sz="4" w:space="0" w:color="auto"/>
              <w:bottom w:val="nil"/>
              <w:right w:val="single" w:sz="4" w:space="0" w:color="auto"/>
            </w:tcBorders>
            <w:shd w:val="clear" w:color="auto" w:fill="DDD9C3" w:themeFill="background2" w:themeFillShade="E6"/>
            <w:hideMark/>
          </w:tcPr>
          <w:p w14:paraId="0FE6D2F3"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20</w:t>
            </w:r>
          </w:p>
        </w:tc>
        <w:tc>
          <w:tcPr>
            <w:tcW w:w="709" w:type="dxa"/>
            <w:tcBorders>
              <w:top w:val="nil"/>
              <w:left w:val="single" w:sz="4" w:space="0" w:color="auto"/>
              <w:bottom w:val="nil"/>
              <w:right w:val="single" w:sz="4" w:space="0" w:color="auto"/>
            </w:tcBorders>
            <w:shd w:val="clear" w:color="auto" w:fill="DDD9C3" w:themeFill="background2" w:themeFillShade="E6"/>
          </w:tcPr>
          <w:p w14:paraId="25375F10"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08" w:type="dxa"/>
            <w:tcBorders>
              <w:top w:val="nil"/>
              <w:left w:val="single" w:sz="4" w:space="0" w:color="auto"/>
              <w:bottom w:val="nil"/>
              <w:right w:val="single" w:sz="8" w:space="0" w:color="C0504D" w:themeColor="accent2"/>
            </w:tcBorders>
            <w:shd w:val="clear" w:color="auto" w:fill="DDD9C3" w:themeFill="background2" w:themeFillShade="E6"/>
            <w:hideMark/>
          </w:tcPr>
          <w:p w14:paraId="5846B7C9"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50</w:t>
            </w:r>
          </w:p>
        </w:tc>
      </w:tr>
      <w:tr w:rsidR="00B733D0" w14:paraId="2E51EB32" w14:textId="77777777" w:rsidTr="00BB5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6ACFB2D9" w14:textId="77777777" w:rsidR="00B733D0" w:rsidRDefault="00B733D0" w:rsidP="00BB5372">
            <w:pPr>
              <w:rPr>
                <w:rFonts w:ascii="Cambria" w:hAnsi="Cambria" w:cs="Calibri"/>
                <w:b w:val="0"/>
                <w:bCs w:val="0"/>
              </w:rPr>
            </w:pPr>
          </w:p>
        </w:tc>
        <w:tc>
          <w:tcPr>
            <w:tcW w:w="1634" w:type="dxa"/>
            <w:gridSpan w:val="2"/>
            <w:tcBorders>
              <w:left w:val="single" w:sz="4" w:space="0" w:color="auto"/>
              <w:right w:val="single" w:sz="4" w:space="0" w:color="auto"/>
            </w:tcBorders>
            <w:hideMark/>
          </w:tcPr>
          <w:p w14:paraId="3D0D1376" w14:textId="77777777" w:rsidR="00B733D0" w:rsidRDefault="00B733D0" w:rsidP="0030008B">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 xml:space="preserve">Pathology, </w:t>
            </w:r>
            <w:r>
              <w:rPr>
                <w:rFonts w:ascii="Cambria" w:hAnsi="Cambria" w:cs="Calibri"/>
                <w:bCs/>
              </w:rPr>
              <w:lastRenderedPageBreak/>
              <w:t>Pharmacology Microbiology</w:t>
            </w:r>
            <w:r w:rsidR="0030008B">
              <w:rPr>
                <w:rFonts w:ascii="Cambria" w:hAnsi="Cambria" w:cs="Calibri"/>
                <w:bCs/>
              </w:rPr>
              <w:t xml:space="preserve"> </w:t>
            </w:r>
          </w:p>
        </w:tc>
        <w:tc>
          <w:tcPr>
            <w:tcW w:w="916" w:type="dxa"/>
            <w:tcBorders>
              <w:left w:val="single" w:sz="4" w:space="0" w:color="auto"/>
              <w:right w:val="single" w:sz="4" w:space="0" w:color="auto"/>
            </w:tcBorders>
            <w:hideMark/>
          </w:tcPr>
          <w:p w14:paraId="39B06D9C"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lastRenderedPageBreak/>
              <w:t xml:space="preserve">CHEST </w:t>
            </w:r>
            <w:r>
              <w:rPr>
                <w:rFonts w:ascii="Cambria" w:hAnsi="Cambria" w:cs="Calibri"/>
                <w:bCs/>
              </w:rPr>
              <w:lastRenderedPageBreak/>
              <w:t>7003</w:t>
            </w:r>
          </w:p>
        </w:tc>
        <w:tc>
          <w:tcPr>
            <w:tcW w:w="850" w:type="dxa"/>
            <w:tcBorders>
              <w:left w:val="single" w:sz="4" w:space="0" w:color="auto"/>
              <w:right w:val="single" w:sz="4" w:space="0" w:color="auto"/>
            </w:tcBorders>
            <w:hideMark/>
          </w:tcPr>
          <w:p w14:paraId="4069C80C"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lastRenderedPageBreak/>
              <w:t>2</w:t>
            </w:r>
          </w:p>
        </w:tc>
        <w:tc>
          <w:tcPr>
            <w:tcW w:w="1134" w:type="dxa"/>
            <w:tcBorders>
              <w:left w:val="single" w:sz="4" w:space="0" w:color="auto"/>
              <w:right w:val="single" w:sz="4" w:space="0" w:color="auto"/>
            </w:tcBorders>
            <w:hideMark/>
          </w:tcPr>
          <w:p w14:paraId="352C4E0D" w14:textId="77777777" w:rsidR="00B733D0"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First</w:t>
            </w:r>
          </w:p>
        </w:tc>
        <w:tc>
          <w:tcPr>
            <w:tcW w:w="236" w:type="dxa"/>
            <w:tcBorders>
              <w:left w:val="single" w:sz="4" w:space="0" w:color="auto"/>
              <w:right w:val="nil"/>
            </w:tcBorders>
          </w:tcPr>
          <w:p w14:paraId="7FBB0C74"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86" w:type="dxa"/>
            <w:gridSpan w:val="2"/>
            <w:tcBorders>
              <w:left w:val="nil"/>
              <w:right w:val="single" w:sz="4" w:space="0" w:color="auto"/>
            </w:tcBorders>
            <w:hideMark/>
          </w:tcPr>
          <w:p w14:paraId="45D9C623"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30</w:t>
            </w:r>
          </w:p>
        </w:tc>
        <w:tc>
          <w:tcPr>
            <w:tcW w:w="1134" w:type="dxa"/>
            <w:gridSpan w:val="2"/>
            <w:tcBorders>
              <w:left w:val="single" w:sz="4" w:space="0" w:color="auto"/>
              <w:right w:val="single" w:sz="4" w:space="0" w:color="auto"/>
            </w:tcBorders>
            <w:hideMark/>
          </w:tcPr>
          <w:p w14:paraId="4E92FA44"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20</w:t>
            </w:r>
          </w:p>
        </w:tc>
        <w:tc>
          <w:tcPr>
            <w:tcW w:w="709" w:type="dxa"/>
            <w:tcBorders>
              <w:left w:val="single" w:sz="4" w:space="0" w:color="auto"/>
              <w:right w:val="single" w:sz="4" w:space="0" w:color="auto"/>
            </w:tcBorders>
          </w:tcPr>
          <w:p w14:paraId="7797DC77"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8" w:type="dxa"/>
            <w:tcBorders>
              <w:left w:val="single" w:sz="4" w:space="0" w:color="auto"/>
            </w:tcBorders>
            <w:hideMark/>
          </w:tcPr>
          <w:p w14:paraId="17F1B24D"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50</w:t>
            </w:r>
          </w:p>
        </w:tc>
      </w:tr>
      <w:tr w:rsidR="00B733D0" w14:paraId="0A4401D7" w14:textId="77777777" w:rsidTr="00BB5372">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17B8B1FC" w14:textId="77777777" w:rsidR="00B733D0" w:rsidRDefault="00B733D0" w:rsidP="00BB5372">
            <w:pPr>
              <w:rPr>
                <w:rFonts w:ascii="Cambria" w:hAnsi="Cambria" w:cs="Calibri"/>
                <w:b w:val="0"/>
                <w:bCs w:val="0"/>
              </w:rPr>
            </w:pPr>
          </w:p>
        </w:tc>
        <w:tc>
          <w:tcPr>
            <w:tcW w:w="1634" w:type="dxa"/>
            <w:gridSpan w:val="2"/>
            <w:tcBorders>
              <w:left w:val="single" w:sz="4" w:space="0" w:color="auto"/>
              <w:right w:val="single" w:sz="4" w:space="0" w:color="auto"/>
            </w:tcBorders>
            <w:hideMark/>
          </w:tcPr>
          <w:p w14:paraId="2390DBB4"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Internal medicine</w:t>
            </w:r>
          </w:p>
        </w:tc>
        <w:tc>
          <w:tcPr>
            <w:tcW w:w="916" w:type="dxa"/>
            <w:tcBorders>
              <w:left w:val="single" w:sz="4" w:space="0" w:color="auto"/>
              <w:right w:val="single" w:sz="4" w:space="0" w:color="auto"/>
            </w:tcBorders>
            <w:hideMark/>
          </w:tcPr>
          <w:p w14:paraId="074942FD"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CHEST 7004</w:t>
            </w:r>
          </w:p>
        </w:tc>
        <w:tc>
          <w:tcPr>
            <w:tcW w:w="850" w:type="dxa"/>
            <w:tcBorders>
              <w:left w:val="single" w:sz="4" w:space="0" w:color="auto"/>
              <w:right w:val="single" w:sz="4" w:space="0" w:color="auto"/>
            </w:tcBorders>
            <w:hideMark/>
          </w:tcPr>
          <w:p w14:paraId="209B9909"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w:t>
            </w:r>
          </w:p>
        </w:tc>
        <w:tc>
          <w:tcPr>
            <w:tcW w:w="1134" w:type="dxa"/>
            <w:tcBorders>
              <w:left w:val="single" w:sz="4" w:space="0" w:color="auto"/>
              <w:right w:val="single" w:sz="4" w:space="0" w:color="auto"/>
            </w:tcBorders>
            <w:hideMark/>
          </w:tcPr>
          <w:p w14:paraId="0C4ABFCC"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First</w:t>
            </w:r>
          </w:p>
        </w:tc>
        <w:tc>
          <w:tcPr>
            <w:tcW w:w="236" w:type="dxa"/>
            <w:tcBorders>
              <w:left w:val="single" w:sz="4" w:space="0" w:color="auto"/>
              <w:right w:val="nil"/>
            </w:tcBorders>
          </w:tcPr>
          <w:p w14:paraId="2AAC9A33"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86" w:type="dxa"/>
            <w:gridSpan w:val="2"/>
            <w:tcBorders>
              <w:left w:val="nil"/>
              <w:right w:val="single" w:sz="4" w:space="0" w:color="auto"/>
            </w:tcBorders>
            <w:hideMark/>
          </w:tcPr>
          <w:p w14:paraId="3AA46CFF"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50</w:t>
            </w:r>
          </w:p>
        </w:tc>
        <w:tc>
          <w:tcPr>
            <w:tcW w:w="1134" w:type="dxa"/>
            <w:gridSpan w:val="2"/>
            <w:tcBorders>
              <w:left w:val="single" w:sz="4" w:space="0" w:color="auto"/>
              <w:right w:val="single" w:sz="4" w:space="0" w:color="auto"/>
            </w:tcBorders>
          </w:tcPr>
          <w:p w14:paraId="50F63DA4"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20</w:t>
            </w:r>
          </w:p>
        </w:tc>
        <w:tc>
          <w:tcPr>
            <w:tcW w:w="709" w:type="dxa"/>
            <w:tcBorders>
              <w:left w:val="single" w:sz="4" w:space="0" w:color="auto"/>
              <w:right w:val="single" w:sz="4" w:space="0" w:color="auto"/>
            </w:tcBorders>
            <w:hideMark/>
          </w:tcPr>
          <w:p w14:paraId="11A78F9A"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20</w:t>
            </w:r>
          </w:p>
        </w:tc>
        <w:tc>
          <w:tcPr>
            <w:tcW w:w="708" w:type="dxa"/>
            <w:tcBorders>
              <w:left w:val="single" w:sz="4" w:space="0" w:color="auto"/>
            </w:tcBorders>
            <w:hideMark/>
          </w:tcPr>
          <w:p w14:paraId="643CC44F"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90</w:t>
            </w:r>
          </w:p>
        </w:tc>
      </w:tr>
      <w:tr w:rsidR="00B733D0" w14:paraId="777EECA7" w14:textId="77777777" w:rsidTr="00BB5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6E07413C" w14:textId="77777777" w:rsidR="00B733D0" w:rsidRDefault="00B733D0" w:rsidP="00BB5372">
            <w:pPr>
              <w:rPr>
                <w:rFonts w:ascii="Cambria" w:hAnsi="Cambria" w:cs="Calibri"/>
                <w:b w:val="0"/>
                <w:bCs w:val="0"/>
              </w:rPr>
            </w:pPr>
          </w:p>
        </w:tc>
        <w:tc>
          <w:tcPr>
            <w:tcW w:w="1634" w:type="dxa"/>
            <w:gridSpan w:val="2"/>
            <w:tcBorders>
              <w:top w:val="nil"/>
              <w:left w:val="single" w:sz="4" w:space="0" w:color="auto"/>
              <w:bottom w:val="nil"/>
              <w:right w:val="single" w:sz="4" w:space="0" w:color="auto"/>
            </w:tcBorders>
            <w:shd w:val="clear" w:color="auto" w:fill="D99594" w:themeFill="accent2" w:themeFillTint="99"/>
            <w:hideMark/>
          </w:tcPr>
          <w:p w14:paraId="275E9A7A"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Elective courses</w:t>
            </w:r>
          </w:p>
        </w:tc>
        <w:tc>
          <w:tcPr>
            <w:tcW w:w="916" w:type="dxa"/>
            <w:tcBorders>
              <w:top w:val="nil"/>
              <w:left w:val="single" w:sz="4" w:space="0" w:color="auto"/>
              <w:bottom w:val="nil"/>
              <w:right w:val="single" w:sz="4" w:space="0" w:color="auto"/>
            </w:tcBorders>
            <w:shd w:val="clear" w:color="auto" w:fill="D99594" w:themeFill="accent2" w:themeFillTint="99"/>
          </w:tcPr>
          <w:p w14:paraId="73590193"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850" w:type="dxa"/>
            <w:tcBorders>
              <w:top w:val="nil"/>
              <w:left w:val="single" w:sz="4" w:space="0" w:color="auto"/>
              <w:bottom w:val="nil"/>
              <w:right w:val="single" w:sz="4" w:space="0" w:color="auto"/>
            </w:tcBorders>
            <w:shd w:val="clear" w:color="auto" w:fill="D99594" w:themeFill="accent2" w:themeFillTint="99"/>
            <w:hideMark/>
          </w:tcPr>
          <w:p w14:paraId="389E5AA4" w14:textId="77777777" w:rsidR="00B733D0" w:rsidRDefault="0030008B" w:rsidP="0030008B">
            <w:pPr>
              <w:tabs>
                <w:tab w:val="left" w:pos="240"/>
                <w:tab w:val="center" w:pos="317"/>
                <w:tab w:val="left" w:pos="536"/>
              </w:tabs>
              <w:spacing w:after="120"/>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ab/>
              <w:t>1</w:t>
            </w:r>
          </w:p>
        </w:tc>
        <w:tc>
          <w:tcPr>
            <w:tcW w:w="1134" w:type="dxa"/>
            <w:tcBorders>
              <w:top w:val="nil"/>
              <w:left w:val="single" w:sz="4" w:space="0" w:color="auto"/>
              <w:bottom w:val="nil"/>
              <w:right w:val="single" w:sz="4" w:space="0" w:color="auto"/>
            </w:tcBorders>
            <w:shd w:val="clear" w:color="auto" w:fill="D99594" w:themeFill="accent2" w:themeFillTint="99"/>
          </w:tcPr>
          <w:p w14:paraId="2E081155"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236" w:type="dxa"/>
            <w:tcBorders>
              <w:top w:val="nil"/>
              <w:left w:val="single" w:sz="4" w:space="0" w:color="auto"/>
              <w:bottom w:val="nil"/>
              <w:right w:val="nil"/>
            </w:tcBorders>
            <w:shd w:val="clear" w:color="auto" w:fill="D99594" w:themeFill="accent2" w:themeFillTint="99"/>
          </w:tcPr>
          <w:p w14:paraId="068DB5DC"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86" w:type="dxa"/>
            <w:gridSpan w:val="2"/>
            <w:tcBorders>
              <w:top w:val="nil"/>
              <w:left w:val="nil"/>
              <w:bottom w:val="nil"/>
              <w:right w:val="single" w:sz="4" w:space="0" w:color="auto"/>
            </w:tcBorders>
            <w:shd w:val="clear" w:color="auto" w:fill="D99594" w:themeFill="accent2" w:themeFillTint="99"/>
          </w:tcPr>
          <w:p w14:paraId="05867372"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34" w:type="dxa"/>
            <w:gridSpan w:val="2"/>
            <w:tcBorders>
              <w:top w:val="nil"/>
              <w:left w:val="single" w:sz="4" w:space="0" w:color="auto"/>
              <w:bottom w:val="nil"/>
              <w:right w:val="single" w:sz="4" w:space="0" w:color="auto"/>
            </w:tcBorders>
            <w:shd w:val="clear" w:color="auto" w:fill="D99594" w:themeFill="accent2" w:themeFillTint="99"/>
          </w:tcPr>
          <w:p w14:paraId="12078A93"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9" w:type="dxa"/>
            <w:tcBorders>
              <w:top w:val="nil"/>
              <w:left w:val="single" w:sz="4" w:space="0" w:color="auto"/>
              <w:bottom w:val="nil"/>
              <w:right w:val="single" w:sz="4" w:space="0" w:color="auto"/>
            </w:tcBorders>
            <w:shd w:val="clear" w:color="auto" w:fill="D99594" w:themeFill="accent2" w:themeFillTint="99"/>
          </w:tcPr>
          <w:p w14:paraId="465BD8AF"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8" w:type="dxa"/>
            <w:tcBorders>
              <w:top w:val="nil"/>
              <w:left w:val="single" w:sz="4" w:space="0" w:color="auto"/>
              <w:bottom w:val="nil"/>
            </w:tcBorders>
            <w:shd w:val="clear" w:color="auto" w:fill="D99594" w:themeFill="accent2" w:themeFillTint="99"/>
          </w:tcPr>
          <w:p w14:paraId="4C947CA7" w14:textId="77777777" w:rsidR="00B733D0" w:rsidRDefault="00B733D0"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r>
      <w:tr w:rsidR="00B733D0" w14:paraId="27FE14AB" w14:textId="77777777" w:rsidTr="00BB5372">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5B49C8A3" w14:textId="77777777" w:rsidR="00B733D0" w:rsidRDefault="00B733D0" w:rsidP="00BB5372">
            <w:pPr>
              <w:rPr>
                <w:rFonts w:ascii="Cambria" w:hAnsi="Cambria" w:cs="Calibri"/>
                <w:b w:val="0"/>
                <w:bCs w:val="0"/>
              </w:rPr>
            </w:pPr>
          </w:p>
        </w:tc>
        <w:tc>
          <w:tcPr>
            <w:tcW w:w="1634" w:type="dxa"/>
            <w:gridSpan w:val="2"/>
            <w:tcBorders>
              <w:left w:val="single" w:sz="4" w:space="0" w:color="auto"/>
              <w:right w:val="single" w:sz="4" w:space="0" w:color="auto"/>
            </w:tcBorders>
            <w:shd w:val="clear" w:color="auto" w:fill="D99594" w:themeFill="accent2" w:themeFillTint="99"/>
            <w:hideMark/>
          </w:tcPr>
          <w:p w14:paraId="38A30CBA"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Scientific activities</w:t>
            </w:r>
          </w:p>
        </w:tc>
        <w:tc>
          <w:tcPr>
            <w:tcW w:w="916" w:type="dxa"/>
            <w:tcBorders>
              <w:left w:val="single" w:sz="4" w:space="0" w:color="auto"/>
              <w:right w:val="single" w:sz="4" w:space="0" w:color="auto"/>
            </w:tcBorders>
            <w:shd w:val="clear" w:color="auto" w:fill="D99594" w:themeFill="accent2" w:themeFillTint="99"/>
          </w:tcPr>
          <w:p w14:paraId="622C0A8B"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850" w:type="dxa"/>
            <w:tcBorders>
              <w:left w:val="single" w:sz="4" w:space="0" w:color="auto"/>
              <w:right w:val="single" w:sz="4" w:space="0" w:color="auto"/>
            </w:tcBorders>
            <w:shd w:val="clear" w:color="auto" w:fill="D99594" w:themeFill="accent2" w:themeFillTint="99"/>
            <w:hideMark/>
          </w:tcPr>
          <w:p w14:paraId="4E9D6191" w14:textId="77777777" w:rsidR="00B733D0"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1</w:t>
            </w:r>
          </w:p>
        </w:tc>
        <w:tc>
          <w:tcPr>
            <w:tcW w:w="1134" w:type="dxa"/>
            <w:tcBorders>
              <w:left w:val="single" w:sz="4" w:space="0" w:color="auto"/>
              <w:right w:val="single" w:sz="4" w:space="0" w:color="auto"/>
            </w:tcBorders>
            <w:shd w:val="clear" w:color="auto" w:fill="D99594" w:themeFill="accent2" w:themeFillTint="99"/>
          </w:tcPr>
          <w:p w14:paraId="06B4E72C"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236" w:type="dxa"/>
            <w:tcBorders>
              <w:left w:val="single" w:sz="4" w:space="0" w:color="auto"/>
              <w:right w:val="nil"/>
            </w:tcBorders>
            <w:shd w:val="clear" w:color="auto" w:fill="D99594" w:themeFill="accent2" w:themeFillTint="99"/>
          </w:tcPr>
          <w:p w14:paraId="6515413F"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86" w:type="dxa"/>
            <w:gridSpan w:val="2"/>
            <w:tcBorders>
              <w:left w:val="nil"/>
              <w:right w:val="single" w:sz="4" w:space="0" w:color="auto"/>
            </w:tcBorders>
            <w:shd w:val="clear" w:color="auto" w:fill="D99594" w:themeFill="accent2" w:themeFillTint="99"/>
          </w:tcPr>
          <w:p w14:paraId="7B750BEA"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34" w:type="dxa"/>
            <w:gridSpan w:val="2"/>
            <w:tcBorders>
              <w:left w:val="single" w:sz="4" w:space="0" w:color="auto"/>
              <w:right w:val="single" w:sz="4" w:space="0" w:color="auto"/>
            </w:tcBorders>
            <w:shd w:val="clear" w:color="auto" w:fill="D99594" w:themeFill="accent2" w:themeFillTint="99"/>
          </w:tcPr>
          <w:p w14:paraId="5456FDC7"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09" w:type="dxa"/>
            <w:tcBorders>
              <w:left w:val="single" w:sz="4" w:space="0" w:color="auto"/>
              <w:right w:val="single" w:sz="4" w:space="0" w:color="auto"/>
            </w:tcBorders>
            <w:shd w:val="clear" w:color="auto" w:fill="D99594" w:themeFill="accent2" w:themeFillTint="99"/>
          </w:tcPr>
          <w:p w14:paraId="2852992E"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08" w:type="dxa"/>
            <w:tcBorders>
              <w:left w:val="single" w:sz="4" w:space="0" w:color="auto"/>
            </w:tcBorders>
            <w:shd w:val="clear" w:color="auto" w:fill="D99594" w:themeFill="accent2" w:themeFillTint="99"/>
          </w:tcPr>
          <w:p w14:paraId="03CB440B" w14:textId="77777777" w:rsidR="00B733D0" w:rsidRDefault="00B733D0"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r>
      <w:tr w:rsidR="00FB2494" w14:paraId="033B8375" w14:textId="77777777" w:rsidTr="00B6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vMerge w:val="restart"/>
            <w:tcBorders>
              <w:right w:val="single" w:sz="4" w:space="0" w:color="auto"/>
            </w:tcBorders>
            <w:textDirection w:val="btLr"/>
            <w:hideMark/>
          </w:tcPr>
          <w:p w14:paraId="596BA036" w14:textId="77777777" w:rsidR="00FB2494" w:rsidRDefault="00FB2494" w:rsidP="00BB5372">
            <w:pPr>
              <w:tabs>
                <w:tab w:val="left" w:pos="536"/>
              </w:tabs>
              <w:spacing w:after="120"/>
              <w:ind w:left="113" w:right="113"/>
              <w:jc w:val="center"/>
              <w:rPr>
                <w:rFonts w:ascii="Cambria" w:hAnsi="Cambria" w:cs="Calibri"/>
                <w:bCs w:val="0"/>
              </w:rPr>
            </w:pPr>
            <w:r>
              <w:rPr>
                <w:rFonts w:ascii="Cambria" w:hAnsi="Cambria" w:cs="Calibri"/>
                <w:bCs w:val="0"/>
              </w:rPr>
              <w:t>Second part</w:t>
            </w:r>
          </w:p>
        </w:tc>
        <w:tc>
          <w:tcPr>
            <w:tcW w:w="1591" w:type="dxa"/>
            <w:vMerge w:val="restart"/>
            <w:tcBorders>
              <w:left w:val="single" w:sz="4" w:space="0" w:color="auto"/>
              <w:right w:val="single" w:sz="4" w:space="0" w:color="auto"/>
            </w:tcBorders>
            <w:shd w:val="clear" w:color="auto" w:fill="DDD9C3" w:themeFill="background2" w:themeFillShade="E6"/>
            <w:hideMark/>
          </w:tcPr>
          <w:p w14:paraId="10EE2B62"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1C031A6E"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Courses on Chest Diseases</w:t>
            </w:r>
          </w:p>
        </w:tc>
        <w:tc>
          <w:tcPr>
            <w:tcW w:w="959" w:type="dxa"/>
            <w:gridSpan w:val="2"/>
            <w:tcBorders>
              <w:left w:val="single" w:sz="4" w:space="0" w:color="auto"/>
              <w:bottom w:val="single" w:sz="4" w:space="0" w:color="auto"/>
              <w:right w:val="single" w:sz="4" w:space="0" w:color="auto"/>
            </w:tcBorders>
            <w:shd w:val="clear" w:color="auto" w:fill="DDD9C3" w:themeFill="background2" w:themeFillShade="E6"/>
            <w:hideMark/>
          </w:tcPr>
          <w:p w14:paraId="3E19C0E8"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7D0A610A"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CHEST 7005</w:t>
            </w:r>
          </w:p>
        </w:tc>
        <w:tc>
          <w:tcPr>
            <w:tcW w:w="850" w:type="dxa"/>
            <w:tcBorders>
              <w:left w:val="single" w:sz="4" w:space="0" w:color="auto"/>
              <w:bottom w:val="single" w:sz="4" w:space="0" w:color="auto"/>
              <w:right w:val="single" w:sz="4" w:space="0" w:color="auto"/>
            </w:tcBorders>
            <w:shd w:val="clear" w:color="auto" w:fill="DDD9C3" w:themeFill="background2" w:themeFillShade="E6"/>
            <w:hideMark/>
          </w:tcPr>
          <w:p w14:paraId="1239B7E5"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4B507806"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7</w:t>
            </w:r>
          </w:p>
        </w:tc>
        <w:tc>
          <w:tcPr>
            <w:tcW w:w="1134" w:type="dxa"/>
            <w:tcBorders>
              <w:left w:val="single" w:sz="4" w:space="0" w:color="auto"/>
              <w:bottom w:val="single" w:sz="4" w:space="0" w:color="auto"/>
              <w:right w:val="nil"/>
            </w:tcBorders>
            <w:shd w:val="clear" w:color="auto" w:fill="DDD9C3" w:themeFill="background2" w:themeFillShade="E6"/>
            <w:hideMark/>
          </w:tcPr>
          <w:p w14:paraId="691961FB"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0DD0D84B"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 xml:space="preserve">second </w:t>
            </w:r>
          </w:p>
        </w:tc>
        <w:tc>
          <w:tcPr>
            <w:tcW w:w="236" w:type="dxa"/>
            <w:vMerge w:val="restart"/>
            <w:tcBorders>
              <w:left w:val="single" w:sz="4" w:space="0" w:color="auto"/>
              <w:right w:val="nil"/>
            </w:tcBorders>
            <w:shd w:val="clear" w:color="auto" w:fill="DDD9C3" w:themeFill="background2" w:themeFillShade="E6"/>
          </w:tcPr>
          <w:p w14:paraId="20065D43"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76" w:type="dxa"/>
            <w:vMerge w:val="restart"/>
            <w:tcBorders>
              <w:left w:val="nil"/>
              <w:right w:val="single" w:sz="4" w:space="0" w:color="auto"/>
            </w:tcBorders>
            <w:shd w:val="clear" w:color="auto" w:fill="DDD9C3" w:themeFill="background2" w:themeFillShade="E6"/>
            <w:hideMark/>
          </w:tcPr>
          <w:p w14:paraId="2F3486AB" w14:textId="77777777" w:rsidR="00FB2494" w:rsidRDefault="00FB2494" w:rsidP="00FB2494">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 xml:space="preserve">2 papers: </w:t>
            </w:r>
          </w:p>
          <w:p w14:paraId="0D1F11DC" w14:textId="77777777" w:rsidR="00FB2494" w:rsidRDefault="00FB2494" w:rsidP="00FB2494">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Paper 1: 170</w:t>
            </w:r>
          </w:p>
          <w:p w14:paraId="7BFCE030" w14:textId="77777777" w:rsidR="00FB2494" w:rsidRDefault="00FB2494" w:rsidP="00FB2494">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 xml:space="preserve">Paper 2: </w:t>
            </w:r>
          </w:p>
          <w:p w14:paraId="2F318547" w14:textId="77777777" w:rsidR="00FB2494" w:rsidRDefault="00FB2494" w:rsidP="00FB2494">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170</w:t>
            </w:r>
          </w:p>
        </w:tc>
        <w:tc>
          <w:tcPr>
            <w:tcW w:w="1102" w:type="dxa"/>
            <w:gridSpan w:val="2"/>
            <w:vMerge w:val="restart"/>
            <w:tcBorders>
              <w:left w:val="single" w:sz="4" w:space="0" w:color="auto"/>
              <w:right w:val="single" w:sz="4" w:space="0" w:color="auto"/>
            </w:tcBorders>
            <w:shd w:val="clear" w:color="auto" w:fill="DDD9C3" w:themeFill="background2" w:themeFillShade="E6"/>
            <w:hideMark/>
          </w:tcPr>
          <w:p w14:paraId="19D2C7BE" w14:textId="77777777" w:rsidR="00FB2494" w:rsidRDefault="00FB2494" w:rsidP="00FB2494">
            <w:pPr>
              <w:tabs>
                <w:tab w:val="left" w:pos="536"/>
              </w:tabs>
              <w:spacing w:after="120"/>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46457A6C" w14:textId="77777777" w:rsidR="00FB2494" w:rsidRDefault="00FB2494" w:rsidP="00BB5372">
            <w:pPr>
              <w:tabs>
                <w:tab w:val="left" w:pos="536"/>
              </w:tabs>
              <w:spacing w:after="120"/>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72765620"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40D3021C"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135</w:t>
            </w:r>
          </w:p>
        </w:tc>
        <w:tc>
          <w:tcPr>
            <w:tcW w:w="751" w:type="dxa"/>
            <w:gridSpan w:val="2"/>
            <w:tcBorders>
              <w:left w:val="single" w:sz="4" w:space="0" w:color="auto"/>
              <w:bottom w:val="nil"/>
              <w:right w:val="single" w:sz="4" w:space="0" w:color="auto"/>
            </w:tcBorders>
            <w:shd w:val="clear" w:color="auto" w:fill="DDD9C3" w:themeFill="background2" w:themeFillShade="E6"/>
            <w:hideMark/>
          </w:tcPr>
          <w:p w14:paraId="7A04C901"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100</w:t>
            </w:r>
          </w:p>
          <w:p w14:paraId="24A02D97"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8" w:type="dxa"/>
            <w:vMerge w:val="restart"/>
            <w:tcBorders>
              <w:left w:val="single" w:sz="4" w:space="0" w:color="auto"/>
            </w:tcBorders>
            <w:shd w:val="clear" w:color="auto" w:fill="DDD9C3" w:themeFill="background2" w:themeFillShade="E6"/>
            <w:hideMark/>
          </w:tcPr>
          <w:p w14:paraId="3001C802"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4F62B983"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1973A6B1"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04CE8E73"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675</w:t>
            </w:r>
          </w:p>
        </w:tc>
      </w:tr>
      <w:tr w:rsidR="00FB2494" w14:paraId="78089047" w14:textId="77777777" w:rsidTr="00B645F7">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textDirection w:val="btLr"/>
          </w:tcPr>
          <w:p w14:paraId="1D2EE364" w14:textId="77777777" w:rsidR="00FB2494" w:rsidRDefault="00FB2494" w:rsidP="00BB5372">
            <w:pPr>
              <w:tabs>
                <w:tab w:val="left" w:pos="536"/>
              </w:tabs>
              <w:spacing w:after="120"/>
              <w:ind w:left="113" w:right="113"/>
              <w:jc w:val="center"/>
              <w:rPr>
                <w:rFonts w:ascii="Cambria" w:hAnsi="Cambria" w:cs="Calibri"/>
                <w:bCs w:val="0"/>
              </w:rPr>
            </w:pPr>
          </w:p>
        </w:tc>
        <w:tc>
          <w:tcPr>
            <w:tcW w:w="1591" w:type="dxa"/>
            <w:vMerge/>
            <w:tcBorders>
              <w:left w:val="single" w:sz="4" w:space="0" w:color="auto"/>
              <w:right w:val="single" w:sz="4" w:space="0" w:color="auto"/>
            </w:tcBorders>
            <w:shd w:val="clear" w:color="auto" w:fill="DDD9C3" w:themeFill="background2" w:themeFillShade="E6"/>
          </w:tcPr>
          <w:p w14:paraId="2AD63C89"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959" w:type="dxa"/>
            <w:gridSpan w:val="2"/>
            <w:tcBorders>
              <w:left w:val="single" w:sz="4" w:space="0" w:color="auto"/>
              <w:bottom w:val="single" w:sz="4" w:space="0" w:color="auto"/>
              <w:right w:val="single" w:sz="4" w:space="0" w:color="auto"/>
            </w:tcBorders>
            <w:shd w:val="clear" w:color="auto" w:fill="DDD9C3" w:themeFill="background2" w:themeFillShade="E6"/>
          </w:tcPr>
          <w:p w14:paraId="77DD3001" w14:textId="77777777" w:rsidR="00FB2494" w:rsidRDefault="00FB2494" w:rsidP="00B645F7">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CHEST 7006</w:t>
            </w:r>
          </w:p>
        </w:tc>
        <w:tc>
          <w:tcPr>
            <w:tcW w:w="850" w:type="dxa"/>
            <w:tcBorders>
              <w:left w:val="single" w:sz="4" w:space="0" w:color="auto"/>
              <w:bottom w:val="single" w:sz="4" w:space="0" w:color="auto"/>
              <w:right w:val="single" w:sz="4" w:space="0" w:color="auto"/>
            </w:tcBorders>
            <w:shd w:val="clear" w:color="auto" w:fill="DDD9C3" w:themeFill="background2" w:themeFillShade="E6"/>
          </w:tcPr>
          <w:p w14:paraId="7B878734"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7</w:t>
            </w:r>
          </w:p>
        </w:tc>
        <w:tc>
          <w:tcPr>
            <w:tcW w:w="1134" w:type="dxa"/>
            <w:tcBorders>
              <w:left w:val="single" w:sz="4" w:space="0" w:color="auto"/>
              <w:bottom w:val="single" w:sz="4" w:space="0" w:color="auto"/>
              <w:right w:val="nil"/>
            </w:tcBorders>
            <w:shd w:val="clear" w:color="auto" w:fill="DDD9C3" w:themeFill="background2" w:themeFillShade="E6"/>
          </w:tcPr>
          <w:p w14:paraId="195AC503"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 xml:space="preserve">Third </w:t>
            </w:r>
          </w:p>
        </w:tc>
        <w:tc>
          <w:tcPr>
            <w:tcW w:w="236" w:type="dxa"/>
            <w:vMerge/>
            <w:tcBorders>
              <w:left w:val="single" w:sz="4" w:space="0" w:color="auto"/>
              <w:right w:val="nil"/>
            </w:tcBorders>
            <w:shd w:val="clear" w:color="auto" w:fill="DDD9C3" w:themeFill="background2" w:themeFillShade="E6"/>
          </w:tcPr>
          <w:p w14:paraId="4A44C5F4"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76" w:type="dxa"/>
            <w:vMerge/>
            <w:tcBorders>
              <w:left w:val="nil"/>
              <w:right w:val="single" w:sz="4" w:space="0" w:color="auto"/>
            </w:tcBorders>
            <w:shd w:val="clear" w:color="auto" w:fill="DDD9C3" w:themeFill="background2" w:themeFillShade="E6"/>
          </w:tcPr>
          <w:p w14:paraId="4B6AEE84"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02" w:type="dxa"/>
            <w:gridSpan w:val="2"/>
            <w:vMerge/>
            <w:tcBorders>
              <w:left w:val="single" w:sz="4" w:space="0" w:color="auto"/>
              <w:right w:val="single" w:sz="4" w:space="0" w:color="auto"/>
            </w:tcBorders>
            <w:shd w:val="clear" w:color="auto" w:fill="DDD9C3" w:themeFill="background2" w:themeFillShade="E6"/>
          </w:tcPr>
          <w:p w14:paraId="604D25BA"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51" w:type="dxa"/>
            <w:gridSpan w:val="2"/>
            <w:tcBorders>
              <w:left w:val="single" w:sz="4" w:space="0" w:color="auto"/>
              <w:bottom w:val="nil"/>
              <w:right w:val="single" w:sz="4" w:space="0" w:color="auto"/>
            </w:tcBorders>
            <w:shd w:val="clear" w:color="auto" w:fill="DDD9C3" w:themeFill="background2" w:themeFillShade="E6"/>
          </w:tcPr>
          <w:p w14:paraId="0AAD405E"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08" w:type="dxa"/>
            <w:vMerge/>
            <w:tcBorders>
              <w:left w:val="single" w:sz="4" w:space="0" w:color="auto"/>
            </w:tcBorders>
            <w:shd w:val="clear" w:color="auto" w:fill="DDD9C3" w:themeFill="background2" w:themeFillShade="E6"/>
          </w:tcPr>
          <w:p w14:paraId="338B09ED" w14:textId="77777777" w:rsidR="00FB2494"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r>
      <w:tr w:rsidR="00FB2494" w14:paraId="444B4E14" w14:textId="77777777" w:rsidTr="00B645F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7B93E30F" w14:textId="77777777" w:rsidR="00FB2494" w:rsidRDefault="00FB2494" w:rsidP="00BB5372">
            <w:pPr>
              <w:rPr>
                <w:rFonts w:ascii="Cambria" w:hAnsi="Cambria" w:cs="Calibri"/>
              </w:rPr>
            </w:pPr>
          </w:p>
        </w:tc>
        <w:tc>
          <w:tcPr>
            <w:tcW w:w="1591" w:type="dxa"/>
            <w:vMerge/>
            <w:tcBorders>
              <w:left w:val="single" w:sz="4" w:space="0" w:color="auto"/>
              <w:bottom w:val="single" w:sz="4" w:space="0" w:color="auto"/>
              <w:right w:val="single" w:sz="4" w:space="0" w:color="auto"/>
            </w:tcBorders>
            <w:vAlign w:val="center"/>
            <w:hideMark/>
          </w:tcPr>
          <w:p w14:paraId="737AAC9C" w14:textId="77777777" w:rsidR="00FB2494" w:rsidRDefault="00FB2494" w:rsidP="00BB5372">
            <w:pP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43CC7BF"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CHEST 7007</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AC7B397"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p w14:paraId="0A419375"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7</w:t>
            </w:r>
          </w:p>
        </w:tc>
        <w:tc>
          <w:tcPr>
            <w:tcW w:w="1134" w:type="dxa"/>
            <w:tcBorders>
              <w:top w:val="single" w:sz="4" w:space="0" w:color="auto"/>
              <w:left w:val="single" w:sz="4" w:space="0" w:color="auto"/>
              <w:bottom w:val="single" w:sz="4" w:space="0" w:color="auto"/>
              <w:right w:val="nil"/>
            </w:tcBorders>
            <w:shd w:val="clear" w:color="auto" w:fill="DDD9C3" w:themeFill="background2" w:themeFillShade="E6"/>
            <w:hideMark/>
          </w:tcPr>
          <w:p w14:paraId="10C29CB0"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 xml:space="preserve">Fourth </w:t>
            </w:r>
          </w:p>
        </w:tc>
        <w:tc>
          <w:tcPr>
            <w:tcW w:w="236" w:type="dxa"/>
            <w:vMerge/>
            <w:tcBorders>
              <w:left w:val="single" w:sz="4" w:space="0" w:color="auto"/>
              <w:bottom w:val="single" w:sz="4" w:space="0" w:color="auto"/>
              <w:right w:val="nil"/>
            </w:tcBorders>
            <w:shd w:val="clear" w:color="auto" w:fill="DDD9C3" w:themeFill="background2" w:themeFillShade="E6"/>
          </w:tcPr>
          <w:p w14:paraId="1501D3B9"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76" w:type="dxa"/>
            <w:vMerge/>
            <w:tcBorders>
              <w:left w:val="nil"/>
              <w:bottom w:val="single" w:sz="4" w:space="0" w:color="auto"/>
              <w:right w:val="single" w:sz="4" w:space="0" w:color="auto"/>
            </w:tcBorders>
            <w:shd w:val="clear" w:color="auto" w:fill="DDD9C3" w:themeFill="background2" w:themeFillShade="E6"/>
            <w:vAlign w:val="center"/>
            <w:hideMark/>
          </w:tcPr>
          <w:p w14:paraId="02241423" w14:textId="77777777" w:rsidR="00FB2494"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02" w:type="dxa"/>
            <w:gridSpan w:val="2"/>
            <w:vMerge/>
            <w:tcBorders>
              <w:left w:val="single" w:sz="4" w:space="0" w:color="auto"/>
              <w:bottom w:val="single" w:sz="4" w:space="0" w:color="auto"/>
              <w:right w:val="single" w:sz="4" w:space="0" w:color="auto"/>
            </w:tcBorders>
            <w:shd w:val="clear" w:color="auto" w:fill="DDD9C3" w:themeFill="background2" w:themeFillShade="E6"/>
            <w:vAlign w:val="center"/>
            <w:hideMark/>
          </w:tcPr>
          <w:p w14:paraId="3D253178" w14:textId="77777777" w:rsidR="00FB2494" w:rsidRDefault="00FB2494" w:rsidP="00BB5372">
            <w:pP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51" w:type="dxa"/>
            <w:gridSpan w:val="2"/>
            <w:tcBorders>
              <w:left w:val="single" w:sz="4" w:space="0" w:color="auto"/>
              <w:bottom w:val="single" w:sz="4" w:space="0" w:color="auto"/>
              <w:right w:val="single" w:sz="4" w:space="0" w:color="auto"/>
            </w:tcBorders>
            <w:shd w:val="clear" w:color="auto" w:fill="DDD9C3" w:themeFill="background2" w:themeFillShade="E6"/>
            <w:vAlign w:val="center"/>
            <w:hideMark/>
          </w:tcPr>
          <w:p w14:paraId="56E7AF9F" w14:textId="77777777" w:rsidR="00FB2494" w:rsidRDefault="00FB2494" w:rsidP="00BB5372">
            <w:pP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100</w:t>
            </w:r>
          </w:p>
        </w:tc>
        <w:tc>
          <w:tcPr>
            <w:tcW w:w="708" w:type="dxa"/>
            <w:vMerge/>
            <w:tcBorders>
              <w:left w:val="single" w:sz="4" w:space="0" w:color="auto"/>
              <w:bottom w:val="single" w:sz="4" w:space="0" w:color="auto"/>
            </w:tcBorders>
            <w:shd w:val="clear" w:color="auto" w:fill="DDD9C3" w:themeFill="background2" w:themeFillShade="E6"/>
            <w:vAlign w:val="center"/>
            <w:hideMark/>
          </w:tcPr>
          <w:p w14:paraId="11494E3E" w14:textId="77777777" w:rsidR="00FB2494" w:rsidRDefault="00FB2494" w:rsidP="00BB5372">
            <w:pP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r>
      <w:tr w:rsidR="0030008B" w14:paraId="7FFA1F48" w14:textId="77777777" w:rsidTr="00BB5372">
        <w:tc>
          <w:tcPr>
            <w:cnfStyle w:val="001000000000" w:firstRow="0" w:lastRow="0" w:firstColumn="1" w:lastColumn="0" w:oddVBand="0" w:evenVBand="0" w:oddHBand="0" w:evenHBand="0" w:firstRowFirstColumn="0" w:firstRowLastColumn="0" w:lastRowFirstColumn="0" w:lastRowLastColumn="0"/>
            <w:tcW w:w="673" w:type="dxa"/>
            <w:vMerge/>
            <w:tcBorders>
              <w:right w:val="single" w:sz="4" w:space="0" w:color="auto"/>
            </w:tcBorders>
            <w:vAlign w:val="center"/>
            <w:hideMark/>
          </w:tcPr>
          <w:p w14:paraId="17FF3FE4" w14:textId="77777777" w:rsidR="0030008B" w:rsidRDefault="0030008B" w:rsidP="00BB5372">
            <w:pPr>
              <w:rPr>
                <w:rFonts w:ascii="Cambria" w:hAnsi="Cambria" w:cs="Calibri"/>
              </w:rPr>
            </w:pPr>
          </w:p>
        </w:tc>
        <w:tc>
          <w:tcPr>
            <w:tcW w:w="1591" w:type="dxa"/>
            <w:tcBorders>
              <w:left w:val="single" w:sz="4" w:space="0" w:color="auto"/>
              <w:bottom w:val="single" w:sz="4" w:space="0" w:color="auto"/>
              <w:right w:val="single" w:sz="4" w:space="0" w:color="auto"/>
            </w:tcBorders>
            <w:shd w:val="clear" w:color="auto" w:fill="D99594" w:themeFill="accent2" w:themeFillTint="99"/>
            <w:hideMark/>
          </w:tcPr>
          <w:p w14:paraId="3642D383"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Elective courses</w:t>
            </w:r>
          </w:p>
        </w:tc>
        <w:tc>
          <w:tcPr>
            <w:tcW w:w="959" w:type="dxa"/>
            <w:gridSpan w:val="2"/>
            <w:tcBorders>
              <w:left w:val="single" w:sz="4" w:space="0" w:color="auto"/>
              <w:bottom w:val="single" w:sz="4" w:space="0" w:color="auto"/>
              <w:right w:val="single" w:sz="4" w:space="0" w:color="auto"/>
            </w:tcBorders>
            <w:shd w:val="clear" w:color="auto" w:fill="D99594" w:themeFill="accent2" w:themeFillTint="99"/>
          </w:tcPr>
          <w:p w14:paraId="3CB91F95"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850" w:type="dxa"/>
            <w:tcBorders>
              <w:left w:val="single" w:sz="4" w:space="0" w:color="auto"/>
              <w:bottom w:val="single" w:sz="4" w:space="0" w:color="auto"/>
              <w:right w:val="single" w:sz="4" w:space="0" w:color="auto"/>
            </w:tcBorders>
            <w:shd w:val="clear" w:color="auto" w:fill="D99594" w:themeFill="accent2" w:themeFillTint="99"/>
            <w:hideMark/>
          </w:tcPr>
          <w:p w14:paraId="24FD6C8D" w14:textId="77777777" w:rsidR="0030008B"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3</w:t>
            </w:r>
          </w:p>
        </w:tc>
        <w:tc>
          <w:tcPr>
            <w:tcW w:w="1134" w:type="dxa"/>
            <w:tcBorders>
              <w:left w:val="single" w:sz="4" w:space="0" w:color="auto"/>
              <w:bottom w:val="single" w:sz="4" w:space="0" w:color="auto"/>
              <w:right w:val="nil"/>
            </w:tcBorders>
            <w:shd w:val="clear" w:color="auto" w:fill="D99594" w:themeFill="accent2" w:themeFillTint="99"/>
          </w:tcPr>
          <w:p w14:paraId="293A1366"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236" w:type="dxa"/>
            <w:tcBorders>
              <w:left w:val="single" w:sz="4" w:space="0" w:color="auto"/>
              <w:bottom w:val="single" w:sz="4" w:space="0" w:color="auto"/>
              <w:right w:val="nil"/>
            </w:tcBorders>
            <w:shd w:val="clear" w:color="auto" w:fill="D99594" w:themeFill="accent2" w:themeFillTint="99"/>
          </w:tcPr>
          <w:p w14:paraId="3406F00B"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76" w:type="dxa"/>
            <w:tcBorders>
              <w:left w:val="nil"/>
              <w:bottom w:val="single" w:sz="4" w:space="0" w:color="auto"/>
              <w:right w:val="single" w:sz="4" w:space="0" w:color="auto"/>
            </w:tcBorders>
            <w:shd w:val="clear" w:color="auto" w:fill="D99594" w:themeFill="accent2" w:themeFillTint="99"/>
          </w:tcPr>
          <w:p w14:paraId="0933B47C"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02" w:type="dxa"/>
            <w:gridSpan w:val="2"/>
            <w:tcBorders>
              <w:left w:val="single" w:sz="4" w:space="0" w:color="auto"/>
              <w:bottom w:val="single" w:sz="4" w:space="0" w:color="auto"/>
              <w:right w:val="single" w:sz="4" w:space="0" w:color="auto"/>
            </w:tcBorders>
            <w:shd w:val="clear" w:color="auto" w:fill="D99594" w:themeFill="accent2" w:themeFillTint="99"/>
          </w:tcPr>
          <w:p w14:paraId="1F9FAE66"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51" w:type="dxa"/>
            <w:gridSpan w:val="2"/>
            <w:tcBorders>
              <w:left w:val="single" w:sz="4" w:space="0" w:color="auto"/>
              <w:bottom w:val="single" w:sz="4" w:space="0" w:color="auto"/>
              <w:right w:val="single" w:sz="4" w:space="0" w:color="auto"/>
            </w:tcBorders>
            <w:shd w:val="clear" w:color="auto" w:fill="D99594" w:themeFill="accent2" w:themeFillTint="99"/>
          </w:tcPr>
          <w:p w14:paraId="4BF23F1E"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708" w:type="dxa"/>
            <w:tcBorders>
              <w:left w:val="single" w:sz="4" w:space="0" w:color="auto"/>
              <w:bottom w:val="single" w:sz="4" w:space="0" w:color="auto"/>
            </w:tcBorders>
            <w:shd w:val="clear" w:color="auto" w:fill="D99594" w:themeFill="accent2" w:themeFillTint="99"/>
          </w:tcPr>
          <w:p w14:paraId="276C475A"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r>
      <w:tr w:rsidR="0030008B" w14:paraId="6D65FFC9" w14:textId="77777777" w:rsidTr="00BB5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vMerge/>
            <w:tcBorders>
              <w:bottom w:val="single" w:sz="4" w:space="0" w:color="auto"/>
              <w:right w:val="single" w:sz="4" w:space="0" w:color="auto"/>
            </w:tcBorders>
            <w:vAlign w:val="center"/>
            <w:hideMark/>
          </w:tcPr>
          <w:p w14:paraId="398F1A52" w14:textId="77777777" w:rsidR="0030008B" w:rsidRDefault="0030008B" w:rsidP="00BB5372">
            <w:pPr>
              <w:rPr>
                <w:rFonts w:ascii="Cambria" w:hAnsi="Cambria" w:cs="Calibri"/>
              </w:rPr>
            </w:pPr>
          </w:p>
        </w:tc>
        <w:tc>
          <w:tcPr>
            <w:tcW w:w="159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1F19DB8"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Scientific activities</w:t>
            </w:r>
          </w:p>
        </w:tc>
        <w:tc>
          <w:tcPr>
            <w:tcW w:w="9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D3C8531"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5CE917A" w14:textId="77777777" w:rsidR="0030008B" w:rsidRDefault="00FB2494"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r>
              <w:rPr>
                <w:rFonts w:ascii="Cambria" w:hAnsi="Cambria" w:cs="Calibri"/>
                <w:bCs/>
              </w:rPr>
              <w:t>3</w:t>
            </w:r>
          </w:p>
        </w:tc>
        <w:tc>
          <w:tcPr>
            <w:tcW w:w="1134" w:type="dxa"/>
            <w:tcBorders>
              <w:top w:val="single" w:sz="4" w:space="0" w:color="auto"/>
              <w:left w:val="single" w:sz="4" w:space="0" w:color="auto"/>
              <w:bottom w:val="single" w:sz="4" w:space="0" w:color="auto"/>
              <w:right w:val="nil"/>
            </w:tcBorders>
            <w:shd w:val="clear" w:color="auto" w:fill="D99594" w:themeFill="accent2" w:themeFillTint="99"/>
          </w:tcPr>
          <w:p w14:paraId="20AFC5B8"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236" w:type="dxa"/>
            <w:tcBorders>
              <w:top w:val="single" w:sz="4" w:space="0" w:color="auto"/>
              <w:left w:val="single" w:sz="4" w:space="0" w:color="auto"/>
              <w:bottom w:val="single" w:sz="4" w:space="0" w:color="auto"/>
              <w:right w:val="nil"/>
            </w:tcBorders>
            <w:shd w:val="clear" w:color="auto" w:fill="D99594" w:themeFill="accent2" w:themeFillTint="99"/>
          </w:tcPr>
          <w:p w14:paraId="1240F9DD"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76" w:type="dxa"/>
            <w:tcBorders>
              <w:top w:val="single" w:sz="4" w:space="0" w:color="auto"/>
              <w:left w:val="nil"/>
              <w:bottom w:val="single" w:sz="4" w:space="0" w:color="auto"/>
              <w:right w:val="single" w:sz="4" w:space="0" w:color="auto"/>
            </w:tcBorders>
            <w:shd w:val="clear" w:color="auto" w:fill="D99594" w:themeFill="accent2" w:themeFillTint="99"/>
          </w:tcPr>
          <w:p w14:paraId="61BE5AD7"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EAFD5DA"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AABEDAE"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c>
          <w:tcPr>
            <w:tcW w:w="708" w:type="dxa"/>
            <w:tcBorders>
              <w:top w:val="single" w:sz="4" w:space="0" w:color="auto"/>
              <w:left w:val="single" w:sz="4" w:space="0" w:color="auto"/>
              <w:bottom w:val="single" w:sz="4" w:space="0" w:color="auto"/>
            </w:tcBorders>
            <w:shd w:val="clear" w:color="auto" w:fill="D99594" w:themeFill="accent2" w:themeFillTint="99"/>
          </w:tcPr>
          <w:p w14:paraId="50C9EBC0" w14:textId="77777777" w:rsidR="0030008B" w:rsidRDefault="0030008B" w:rsidP="00BB5372">
            <w:pPr>
              <w:tabs>
                <w:tab w:val="left" w:pos="536"/>
              </w:tabs>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s="Calibri"/>
                <w:bCs/>
              </w:rPr>
            </w:pPr>
          </w:p>
        </w:tc>
      </w:tr>
      <w:tr w:rsidR="0030008B" w14:paraId="525E958D" w14:textId="77777777" w:rsidTr="00BB5372">
        <w:trPr>
          <w:cantSplit/>
          <w:trHeight w:val="1134"/>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right w:val="single" w:sz="4" w:space="0" w:color="auto"/>
            </w:tcBorders>
            <w:textDirection w:val="btLr"/>
            <w:hideMark/>
          </w:tcPr>
          <w:p w14:paraId="7D12B674" w14:textId="77777777" w:rsidR="0030008B" w:rsidRDefault="0030008B" w:rsidP="00BB5372">
            <w:pPr>
              <w:tabs>
                <w:tab w:val="left" w:pos="536"/>
              </w:tabs>
              <w:spacing w:after="120"/>
              <w:ind w:left="113" w:right="113"/>
              <w:jc w:val="center"/>
              <w:rPr>
                <w:rFonts w:ascii="Cambria" w:hAnsi="Cambria" w:cs="Calibri"/>
                <w:bCs w:val="0"/>
              </w:rPr>
            </w:pPr>
            <w:r>
              <w:rPr>
                <w:rFonts w:ascii="Cambria" w:hAnsi="Cambria" w:cs="Calibri"/>
                <w:bCs w:val="0"/>
              </w:rPr>
              <w:t>Total</w:t>
            </w:r>
          </w:p>
        </w:tc>
        <w:tc>
          <w:tcPr>
            <w:tcW w:w="1591" w:type="dxa"/>
            <w:tcBorders>
              <w:top w:val="single" w:sz="4" w:space="0" w:color="auto"/>
              <w:left w:val="single" w:sz="4" w:space="0" w:color="auto"/>
              <w:right w:val="single" w:sz="4" w:space="0" w:color="auto"/>
            </w:tcBorders>
          </w:tcPr>
          <w:p w14:paraId="51EE8AD5"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959" w:type="dxa"/>
            <w:gridSpan w:val="2"/>
            <w:tcBorders>
              <w:top w:val="single" w:sz="4" w:space="0" w:color="auto"/>
              <w:left w:val="single" w:sz="4" w:space="0" w:color="auto"/>
              <w:right w:val="single" w:sz="4" w:space="0" w:color="auto"/>
            </w:tcBorders>
          </w:tcPr>
          <w:p w14:paraId="4750EF9C"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850" w:type="dxa"/>
            <w:tcBorders>
              <w:top w:val="single" w:sz="4" w:space="0" w:color="auto"/>
              <w:left w:val="single" w:sz="4" w:space="0" w:color="auto"/>
              <w:right w:val="single" w:sz="4" w:space="0" w:color="auto"/>
            </w:tcBorders>
            <w:hideMark/>
          </w:tcPr>
          <w:p w14:paraId="07051289"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p w14:paraId="68A4C398"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36</w:t>
            </w:r>
          </w:p>
        </w:tc>
        <w:tc>
          <w:tcPr>
            <w:tcW w:w="1134" w:type="dxa"/>
            <w:tcBorders>
              <w:top w:val="single" w:sz="4" w:space="0" w:color="auto"/>
              <w:left w:val="single" w:sz="4" w:space="0" w:color="auto"/>
              <w:right w:val="single" w:sz="4" w:space="0" w:color="auto"/>
            </w:tcBorders>
          </w:tcPr>
          <w:p w14:paraId="13F09668"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236" w:type="dxa"/>
            <w:tcBorders>
              <w:top w:val="single" w:sz="4" w:space="0" w:color="auto"/>
              <w:left w:val="single" w:sz="4" w:space="0" w:color="auto"/>
              <w:right w:val="nil"/>
            </w:tcBorders>
          </w:tcPr>
          <w:p w14:paraId="0FC6D4BF"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tc>
        <w:tc>
          <w:tcPr>
            <w:tcW w:w="1176" w:type="dxa"/>
            <w:tcBorders>
              <w:top w:val="single" w:sz="4" w:space="0" w:color="auto"/>
              <w:left w:val="nil"/>
              <w:right w:val="single" w:sz="4" w:space="0" w:color="auto"/>
            </w:tcBorders>
            <w:hideMark/>
          </w:tcPr>
          <w:p w14:paraId="59DC695E"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p w14:paraId="77C32E03" w14:textId="77777777" w:rsidR="0030008B"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470</w:t>
            </w:r>
          </w:p>
        </w:tc>
        <w:tc>
          <w:tcPr>
            <w:tcW w:w="1102" w:type="dxa"/>
            <w:gridSpan w:val="2"/>
            <w:tcBorders>
              <w:top w:val="single" w:sz="4" w:space="0" w:color="auto"/>
              <w:left w:val="single" w:sz="4" w:space="0" w:color="auto"/>
              <w:right w:val="single" w:sz="4" w:space="0" w:color="auto"/>
            </w:tcBorders>
            <w:hideMark/>
          </w:tcPr>
          <w:p w14:paraId="15C91464"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p w14:paraId="5E1FF800" w14:textId="77777777" w:rsidR="0030008B"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210</w:t>
            </w:r>
          </w:p>
        </w:tc>
        <w:tc>
          <w:tcPr>
            <w:tcW w:w="751" w:type="dxa"/>
            <w:gridSpan w:val="2"/>
            <w:tcBorders>
              <w:top w:val="single" w:sz="4" w:space="0" w:color="auto"/>
              <w:left w:val="single" w:sz="4" w:space="0" w:color="auto"/>
              <w:right w:val="single" w:sz="4" w:space="0" w:color="auto"/>
            </w:tcBorders>
            <w:hideMark/>
          </w:tcPr>
          <w:p w14:paraId="0B79F045"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p w14:paraId="6003397E" w14:textId="77777777" w:rsidR="0030008B" w:rsidRDefault="00FB2494"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220</w:t>
            </w:r>
          </w:p>
        </w:tc>
        <w:tc>
          <w:tcPr>
            <w:tcW w:w="708" w:type="dxa"/>
            <w:tcBorders>
              <w:top w:val="single" w:sz="4" w:space="0" w:color="auto"/>
              <w:left w:val="single" w:sz="4" w:space="0" w:color="auto"/>
            </w:tcBorders>
            <w:hideMark/>
          </w:tcPr>
          <w:p w14:paraId="76C179FA"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p>
          <w:p w14:paraId="7771588A" w14:textId="77777777" w:rsidR="0030008B" w:rsidRDefault="0030008B" w:rsidP="00BB5372">
            <w:pPr>
              <w:tabs>
                <w:tab w:val="left" w:pos="536"/>
              </w:tabs>
              <w:spacing w:after="120"/>
              <w:jc w:val="center"/>
              <w:cnfStyle w:val="000000000000" w:firstRow="0" w:lastRow="0" w:firstColumn="0" w:lastColumn="0" w:oddVBand="0" w:evenVBand="0" w:oddHBand="0" w:evenHBand="0" w:firstRowFirstColumn="0" w:firstRowLastColumn="0" w:lastRowFirstColumn="0" w:lastRowLastColumn="0"/>
              <w:rPr>
                <w:rFonts w:ascii="Cambria" w:hAnsi="Cambria" w:cs="Calibri"/>
                <w:bCs/>
              </w:rPr>
            </w:pPr>
            <w:r>
              <w:rPr>
                <w:rFonts w:ascii="Cambria" w:hAnsi="Cambria" w:cs="Calibri"/>
                <w:bCs/>
              </w:rPr>
              <w:t>900</w:t>
            </w:r>
          </w:p>
        </w:tc>
      </w:tr>
    </w:tbl>
    <w:p w14:paraId="119C1FF6" w14:textId="77777777" w:rsidR="00B733D0" w:rsidRDefault="00B733D0" w:rsidP="00B733D0">
      <w:pPr>
        <w:tabs>
          <w:tab w:val="left" w:pos="536"/>
        </w:tabs>
        <w:spacing w:after="0"/>
        <w:rPr>
          <w:rFonts w:ascii="Cambria" w:hAnsi="Cambria" w:cs="Calibri"/>
          <w:b/>
          <w:sz w:val="24"/>
          <w:szCs w:val="24"/>
        </w:rPr>
      </w:pPr>
    </w:p>
    <w:p w14:paraId="2D82DCC3" w14:textId="77777777" w:rsidR="00B733D0" w:rsidRPr="00787B58" w:rsidRDefault="00B733D0" w:rsidP="00B733D0">
      <w:pPr>
        <w:tabs>
          <w:tab w:val="left" w:pos="536"/>
        </w:tabs>
        <w:spacing w:after="0"/>
        <w:rPr>
          <w:rFonts w:ascii="Cambria" w:hAnsi="Cambria" w:cs="Calibri"/>
          <w:sz w:val="24"/>
          <w:szCs w:val="24"/>
        </w:rPr>
      </w:pPr>
      <w:r w:rsidRPr="00787B58">
        <w:rPr>
          <w:rFonts w:ascii="Cambria" w:hAnsi="Cambria" w:cs="Calibri"/>
          <w:b/>
          <w:sz w:val="24"/>
          <w:szCs w:val="24"/>
        </w:rPr>
        <w:t xml:space="preserve">Evaluation </w:t>
      </w:r>
    </w:p>
    <w:p w14:paraId="105BE7C1" w14:textId="77777777" w:rsidR="00B733D0" w:rsidRPr="00D70410" w:rsidRDefault="00B733D0" w:rsidP="00B733D0">
      <w:pPr>
        <w:numPr>
          <w:ilvl w:val="0"/>
          <w:numId w:val="25"/>
        </w:numPr>
        <w:tabs>
          <w:tab w:val="left" w:pos="536"/>
        </w:tabs>
        <w:spacing w:after="0"/>
        <w:ind w:left="180"/>
        <w:rPr>
          <w:rFonts w:ascii="Cambria" w:hAnsi="Cambria" w:cs="Calibri"/>
          <w:color w:val="000000"/>
          <w:sz w:val="24"/>
          <w:szCs w:val="24"/>
        </w:rPr>
      </w:pPr>
      <w:r w:rsidRPr="00D70410">
        <w:rPr>
          <w:rFonts w:ascii="Cambria" w:hAnsi="Cambria" w:cs="Calibri"/>
          <w:color w:val="000000"/>
          <w:sz w:val="24"/>
          <w:szCs w:val="24"/>
        </w:rPr>
        <w:t xml:space="preserve">Reports of program external and internal evaluators </w:t>
      </w:r>
    </w:p>
    <w:p w14:paraId="30D69275" w14:textId="77777777" w:rsidR="00B733D0" w:rsidRPr="00D70410" w:rsidRDefault="00B733D0" w:rsidP="00B733D0">
      <w:pPr>
        <w:numPr>
          <w:ilvl w:val="0"/>
          <w:numId w:val="25"/>
        </w:numPr>
        <w:tabs>
          <w:tab w:val="left" w:pos="536"/>
        </w:tabs>
        <w:spacing w:after="0"/>
        <w:ind w:left="180"/>
        <w:rPr>
          <w:rFonts w:ascii="Cambria" w:hAnsi="Cambria" w:cs="Calibri"/>
          <w:color w:val="000000"/>
          <w:sz w:val="24"/>
          <w:szCs w:val="24"/>
        </w:rPr>
      </w:pPr>
      <w:r w:rsidRPr="00D70410">
        <w:rPr>
          <w:rFonts w:ascii="Cambria" w:hAnsi="Cambria" w:cs="Calibri"/>
          <w:color w:val="000000"/>
          <w:sz w:val="24"/>
          <w:szCs w:val="24"/>
        </w:rPr>
        <w:t>Questionnaire to students and stake holders</w:t>
      </w:r>
    </w:p>
    <w:p w14:paraId="32BD66F3" w14:textId="77777777" w:rsidR="00B733D0" w:rsidRPr="00D70410" w:rsidRDefault="00B733D0" w:rsidP="00B733D0">
      <w:pPr>
        <w:numPr>
          <w:ilvl w:val="0"/>
          <w:numId w:val="25"/>
        </w:numPr>
        <w:tabs>
          <w:tab w:val="left" w:pos="536"/>
        </w:tabs>
        <w:spacing w:after="0"/>
        <w:ind w:left="180"/>
        <w:rPr>
          <w:rFonts w:ascii="Cambria" w:hAnsi="Cambria" w:cs="Calibri"/>
          <w:color w:val="000000"/>
          <w:sz w:val="24"/>
          <w:szCs w:val="24"/>
        </w:rPr>
      </w:pPr>
      <w:r w:rsidRPr="00D70410">
        <w:rPr>
          <w:rFonts w:ascii="Cambria" w:hAnsi="Cambria" w:cs="Calibri"/>
          <w:color w:val="000000"/>
          <w:sz w:val="24"/>
          <w:szCs w:val="24"/>
        </w:rPr>
        <w:t>Reports of faculty  internal auditing system</w:t>
      </w:r>
    </w:p>
    <w:p w14:paraId="272346F4" w14:textId="77777777" w:rsidR="00B733D0" w:rsidRPr="00D70410" w:rsidRDefault="00B733D0" w:rsidP="00B733D0">
      <w:pPr>
        <w:spacing w:after="0"/>
        <w:ind w:left="180"/>
        <w:rPr>
          <w:rFonts w:ascii="Cambria" w:hAnsi="Cambria" w:cs="Calibri"/>
          <w:color w:val="000000"/>
          <w:sz w:val="24"/>
          <w:szCs w:val="24"/>
        </w:rPr>
      </w:pPr>
      <w:r w:rsidRPr="00D70410">
        <w:rPr>
          <w:rFonts w:ascii="Cambria" w:hAnsi="Cambria" w:cs="Calibri"/>
          <w:color w:val="000000"/>
          <w:sz w:val="24"/>
          <w:szCs w:val="24"/>
        </w:rPr>
        <w:t xml:space="preserve">Will be included in the annual program </w:t>
      </w:r>
      <w:proofErr w:type="gramStart"/>
      <w:r w:rsidRPr="00D70410">
        <w:rPr>
          <w:rFonts w:ascii="Cambria" w:hAnsi="Cambria" w:cs="Calibri"/>
          <w:color w:val="000000"/>
          <w:sz w:val="24"/>
          <w:szCs w:val="24"/>
        </w:rPr>
        <w:t>report ,</w:t>
      </w:r>
      <w:proofErr w:type="gramEnd"/>
      <w:r w:rsidRPr="00D70410">
        <w:rPr>
          <w:rFonts w:ascii="Cambria" w:hAnsi="Cambria" w:cs="Calibri"/>
          <w:color w:val="000000"/>
          <w:sz w:val="24"/>
          <w:szCs w:val="24"/>
        </w:rPr>
        <w:t xml:space="preserve"> and action plane will be structured accordingly</w:t>
      </w:r>
    </w:p>
    <w:p w14:paraId="0F65CDD8" w14:textId="77777777" w:rsidR="00B733D0" w:rsidRDefault="00B733D0" w:rsidP="00B733D0">
      <w:pPr>
        <w:spacing w:after="0"/>
        <w:ind w:left="180"/>
        <w:rPr>
          <w:rFonts w:ascii="Cambria" w:hAnsi="Cambria" w:cs="Calibri"/>
          <w:b/>
          <w:color w:val="000000"/>
          <w:sz w:val="24"/>
          <w:szCs w:val="24"/>
        </w:rPr>
      </w:pPr>
      <w:r w:rsidRPr="00D70410">
        <w:rPr>
          <w:rFonts w:ascii="Cambria" w:hAnsi="Cambria" w:cs="Calibri"/>
          <w:b/>
          <w:color w:val="000000"/>
          <w:sz w:val="24"/>
          <w:szCs w:val="24"/>
        </w:rPr>
        <w:t>Appendix courses specifications</w:t>
      </w:r>
    </w:p>
    <w:p w14:paraId="4F968AB8" w14:textId="77777777" w:rsidR="00B733D0" w:rsidRPr="00CA5A3C" w:rsidRDefault="00B733D0" w:rsidP="00B733D0">
      <w:pPr>
        <w:spacing w:after="0"/>
        <w:ind w:left="180"/>
        <w:rPr>
          <w:rFonts w:ascii="Cambria" w:hAnsi="Cambria"/>
          <w:b/>
          <w:color w:val="000000"/>
          <w:sz w:val="24"/>
          <w:szCs w:val="24"/>
          <w:rtl/>
          <w:lang w:bidi="ar-EG"/>
        </w:rPr>
      </w:pPr>
      <w:r w:rsidRPr="00E028C5">
        <w:rPr>
          <w:rFonts w:ascii="Cambria" w:hAnsi="Cambria"/>
          <w:bCs/>
          <w:color w:val="000000"/>
          <w:sz w:val="24"/>
          <w:szCs w:val="24"/>
        </w:rPr>
        <w:t>The ILOs of the course specifications included in the appendix are integral part of this course program.</w:t>
      </w:r>
    </w:p>
    <w:p w14:paraId="5D5497F9" w14:textId="77777777" w:rsidR="00B733D0" w:rsidRPr="00C92011" w:rsidRDefault="00B733D0" w:rsidP="00B733D0">
      <w:pPr>
        <w:shd w:val="clear" w:color="auto" w:fill="D9D9D9"/>
        <w:spacing w:after="0"/>
        <w:ind w:left="180"/>
        <w:rPr>
          <w:rFonts w:ascii="Cambria" w:hAnsi="Cambria"/>
          <w:b/>
          <w:color w:val="000000"/>
          <w:sz w:val="24"/>
          <w:szCs w:val="24"/>
        </w:rPr>
      </w:pPr>
      <w:r>
        <w:rPr>
          <w:rFonts w:ascii="Cambria" w:hAnsi="Cambria"/>
          <w:b/>
          <w:noProof/>
          <w:color w:val="000000"/>
          <w:sz w:val="24"/>
          <w:szCs w:val="24"/>
        </w:rPr>
        <mc:AlternateContent>
          <mc:Choice Requires="wps">
            <w:drawing>
              <wp:anchor distT="0" distB="0" distL="114300" distR="114300" simplePos="0" relativeHeight="251659264" behindDoc="0" locked="0" layoutInCell="1" allowOverlap="1" wp14:anchorId="2FFB3A7D" wp14:editId="53FFA53A">
                <wp:simplePos x="0" y="0"/>
                <wp:positionH relativeFrom="column">
                  <wp:posOffset>551815</wp:posOffset>
                </wp:positionH>
                <wp:positionV relativeFrom="paragraph">
                  <wp:posOffset>935990</wp:posOffset>
                </wp:positionV>
                <wp:extent cx="4496435" cy="1582420"/>
                <wp:effectExtent l="8890" t="1206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1582420"/>
                        </a:xfrm>
                        <a:prstGeom prst="rect">
                          <a:avLst/>
                        </a:prstGeom>
                        <a:solidFill>
                          <a:srgbClr val="FFFFFF"/>
                        </a:solidFill>
                        <a:ln w="9525">
                          <a:solidFill>
                            <a:srgbClr val="000000"/>
                          </a:solidFill>
                          <a:miter lim="800000"/>
                          <a:headEnd/>
                          <a:tailEnd/>
                        </a:ln>
                      </wps:spPr>
                      <wps:txbx>
                        <w:txbxContent>
                          <w:p w14:paraId="24E0957F" w14:textId="77777777" w:rsidR="00756714" w:rsidRDefault="00756714" w:rsidP="00B733D0">
                            <w:r>
                              <w:t>We verify that the above program and the analysis of students and external evaluator opinions are accurate.</w:t>
                            </w:r>
                          </w:p>
                          <w:p w14:paraId="56D3E36E" w14:textId="77777777" w:rsidR="00756714" w:rsidRDefault="00756714" w:rsidP="00B733D0">
                            <w:r>
                              <w:t>Program coordinator and head of department</w:t>
                            </w:r>
                            <w:r>
                              <w:br/>
                              <w:t>name…………………..signature……………….Date……………….</w:t>
                            </w:r>
                          </w:p>
                          <w:p w14:paraId="19C8D8F1" w14:textId="77777777" w:rsidR="00756714" w:rsidRDefault="00756714" w:rsidP="00B733D0">
                            <w:r>
                              <w:t>Head of quality assurance unit: name…………………..signature……………….Date……………….</w:t>
                            </w:r>
                          </w:p>
                          <w:p w14:paraId="49375132" w14:textId="77777777" w:rsidR="00756714" w:rsidRDefault="00756714" w:rsidP="00B733D0">
                            <w:pPr>
                              <w:jc w:val="right"/>
                            </w:pPr>
                          </w:p>
                          <w:p w14:paraId="6A32B51E" w14:textId="77777777" w:rsidR="00756714" w:rsidRDefault="00756714" w:rsidP="00B7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3A7D" id="Rectangle 6" o:spid="_x0000_s1026" style="position:absolute;left:0;text-align:left;margin-left:43.45pt;margin-top:73.7pt;width:354.05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">
                <v:textbox>
                  <w:txbxContent>
                    <w:p w14:paraId="24E0957F" w14:textId="77777777" w:rsidR="00756714" w:rsidRDefault="00756714" w:rsidP="00B733D0">
                      <w:r>
                        <w:t>We verify that the above program and the analysis of students and external evaluator opinions are accurate.</w:t>
                      </w:r>
                    </w:p>
                    <w:p w14:paraId="56D3E36E" w14:textId="77777777" w:rsidR="00756714" w:rsidRDefault="00756714" w:rsidP="00B733D0">
                      <w:r>
                        <w:t>Program coordinator and head of department</w:t>
                      </w:r>
                      <w:r>
                        <w:br/>
                        <w:t>name…………………..signature……………….Date……………….</w:t>
                      </w:r>
                    </w:p>
                    <w:p w14:paraId="19C8D8F1" w14:textId="77777777" w:rsidR="00756714" w:rsidRDefault="00756714" w:rsidP="00B733D0">
                      <w:r>
                        <w:t>Head of quality assurance unit: name…………………..signature……………….Date……………….</w:t>
                      </w:r>
                    </w:p>
                    <w:p w14:paraId="49375132" w14:textId="77777777" w:rsidR="00756714" w:rsidRDefault="00756714" w:rsidP="00B733D0">
                      <w:pPr>
                        <w:jc w:val="right"/>
                      </w:pPr>
                    </w:p>
                    <w:p w14:paraId="6A32B51E" w14:textId="77777777" w:rsidR="00756714" w:rsidRDefault="00756714" w:rsidP="00B733D0"/>
                  </w:txbxContent>
                </v:textbox>
              </v:rect>
            </w:pict>
          </mc:Fallback>
        </mc:AlternateContent>
      </w:r>
      <w:r w:rsidRPr="00787B58">
        <w:rPr>
          <w:rFonts w:ascii="Cambria" w:hAnsi="Cambria"/>
          <w:b/>
          <w:color w:val="000000"/>
          <w:sz w:val="24"/>
          <w:szCs w:val="24"/>
        </w:rPr>
        <w:t>9-we certify that all of the information required to deliver this program is contained in the above specifications and will be implemente</w:t>
      </w:r>
      <w:r>
        <w:rPr>
          <w:rFonts w:ascii="Cambria" w:hAnsi="Cambria"/>
          <w:b/>
          <w:color w:val="000000"/>
          <w:sz w:val="24"/>
          <w:szCs w:val="24"/>
        </w:rPr>
        <w:t>d</w:t>
      </w:r>
    </w:p>
    <w:p w14:paraId="11571136" w14:textId="77777777" w:rsidR="00297C09" w:rsidRPr="00B733D0" w:rsidRDefault="00297C09" w:rsidP="00B733D0"/>
    <w:sectPr w:rsidR="00297C09" w:rsidRPr="00B733D0" w:rsidSect="00BB5372">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A389" w14:textId="77777777" w:rsidR="0057160C" w:rsidRDefault="0057160C" w:rsidP="00B733D0">
      <w:pPr>
        <w:spacing w:after="0" w:line="240" w:lineRule="auto"/>
      </w:pPr>
      <w:r>
        <w:separator/>
      </w:r>
    </w:p>
  </w:endnote>
  <w:endnote w:type="continuationSeparator" w:id="0">
    <w:p w14:paraId="52B4C17E" w14:textId="77777777" w:rsidR="0057160C" w:rsidRDefault="0057160C" w:rsidP="00B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TE1BF7208t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ySansITC-Book">
    <w:altName w:val="Times New Roman"/>
    <w:panose1 w:val="00000000000000000000"/>
    <w:charset w:val="00"/>
    <w:family w:val="auto"/>
    <w:notTrueType/>
    <w:pitch w:val="default"/>
    <w:sig w:usb0="00000003" w:usb1="00000000" w:usb2="00000000" w:usb3="00000000" w:csb0="00000001" w:csb1="00000000"/>
  </w:font>
  <w:font w:name="OfficinaSanITC-BookIt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ySansITC-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E1AF" w14:textId="77777777" w:rsidR="0057160C" w:rsidRDefault="0057160C" w:rsidP="00B733D0">
      <w:pPr>
        <w:spacing w:after="0" w:line="240" w:lineRule="auto"/>
      </w:pPr>
      <w:r>
        <w:separator/>
      </w:r>
    </w:p>
  </w:footnote>
  <w:footnote w:type="continuationSeparator" w:id="0">
    <w:p w14:paraId="64FE1362" w14:textId="77777777" w:rsidR="0057160C" w:rsidRDefault="0057160C" w:rsidP="00B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70BC" w14:textId="6EABD639" w:rsidR="00756714" w:rsidRDefault="00756714" w:rsidP="00B733D0">
    <w:pPr>
      <w:pBdr>
        <w:bottom w:val="single" w:sz="6" w:space="1" w:color="auto"/>
      </w:pBdr>
      <w:spacing w:after="0" w:line="240" w:lineRule="auto"/>
      <w:jc w:val="center"/>
      <w:rPr>
        <w:rFonts w:ascii="Cambria" w:hAnsi="Cambria" w:cs="Times New Roman"/>
        <w:b/>
        <w:bCs/>
        <w:i/>
        <w:iCs/>
        <w:color w:val="002060"/>
      </w:rPr>
    </w:pPr>
    <w:r>
      <w:rPr>
        <w:rFonts w:ascii="Cambria" w:hAnsi="Cambria" w:cs="Times New Roman"/>
        <w:b/>
        <w:bCs/>
        <w:i/>
        <w:iCs/>
        <w:color w:val="002060"/>
      </w:rPr>
      <w:t xml:space="preserve">Program Specifications: </w:t>
    </w:r>
    <w:r w:rsidRPr="00700CF8">
      <w:rPr>
        <w:rFonts w:ascii="Cambria" w:hAnsi="Cambria" w:cs="Times New Roman"/>
        <w:b/>
        <w:bCs/>
        <w:i/>
        <w:iCs/>
        <w:color w:val="002060"/>
      </w:rPr>
      <w:t>Chest Diploma Degree</w:t>
    </w:r>
    <w:r w:rsidRPr="001A7EEE">
      <w:rPr>
        <w:rFonts w:ascii="Cambria" w:hAnsi="Cambria" w:cs="Times New Roman"/>
        <w:b/>
        <w:bCs/>
        <w:i/>
        <w:iCs/>
        <w:color w:val="002060"/>
      </w:rPr>
      <w:t>, 20</w:t>
    </w:r>
    <w:r>
      <w:rPr>
        <w:rFonts w:ascii="Cambria" w:hAnsi="Cambria" w:cs="Times New Roman"/>
        <w:b/>
        <w:bCs/>
        <w:i/>
        <w:iCs/>
        <w:color w:val="002060"/>
      </w:rPr>
      <w:t>2</w:t>
    </w:r>
    <w:r w:rsidR="00521C80">
      <w:rPr>
        <w:rFonts w:ascii="Cambria" w:hAnsi="Cambria" w:cs="Times New Roman"/>
        <w:b/>
        <w:bCs/>
        <w:i/>
        <w:iCs/>
        <w:color w:val="002060"/>
      </w:rPr>
      <w:t>3</w:t>
    </w:r>
    <w:r>
      <w:rPr>
        <w:rFonts w:ascii="Cambria" w:hAnsi="Cambria" w:cs="Times New Roman"/>
        <w:b/>
        <w:bCs/>
        <w:i/>
        <w:iCs/>
        <w:color w:val="002060"/>
      </w:rPr>
      <w:t>-202</w:t>
    </w:r>
    <w:r w:rsidR="00521C80">
      <w:rPr>
        <w:rFonts w:ascii="Cambria" w:hAnsi="Cambria" w:cs="Times New Roman"/>
        <w:b/>
        <w:bCs/>
        <w:i/>
        <w:iCs/>
        <w:color w:val="002060"/>
      </w:rPr>
      <w:t>4</w:t>
    </w:r>
  </w:p>
  <w:p w14:paraId="3F77D4DB" w14:textId="77777777" w:rsidR="00756714" w:rsidRDefault="0075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A4"/>
    <w:multiLevelType w:val="multilevel"/>
    <w:tmpl w:val="B1988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6422"/>
    <w:multiLevelType w:val="hybridMultilevel"/>
    <w:tmpl w:val="C90AFD1A"/>
    <w:lvl w:ilvl="0" w:tplc="EB86F08C">
      <w:start w:val="18"/>
      <w:numFmt w:val="bullet"/>
      <w:lvlText w:val="-"/>
      <w:lvlJc w:val="left"/>
      <w:pPr>
        <w:ind w:left="720" w:hanging="360"/>
      </w:pPr>
      <w:rPr>
        <w:rFonts w:ascii="Cambria" w:eastAsia="TTE1BF7208t00" w:hAnsi="Cambria" w:cs="TTE1BF720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3405"/>
    <w:multiLevelType w:val="hybridMultilevel"/>
    <w:tmpl w:val="EA567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AD3E72"/>
    <w:multiLevelType w:val="hybridMultilevel"/>
    <w:tmpl w:val="D480AD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5007B48"/>
    <w:multiLevelType w:val="multilevel"/>
    <w:tmpl w:val="84088E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A73847"/>
    <w:multiLevelType w:val="multilevel"/>
    <w:tmpl w:val="9028F3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AC12E9"/>
    <w:multiLevelType w:val="multilevel"/>
    <w:tmpl w:val="2B9209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C67CBE"/>
    <w:multiLevelType w:val="hybridMultilevel"/>
    <w:tmpl w:val="8A6A9126"/>
    <w:lvl w:ilvl="0" w:tplc="E6E0B3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818260C"/>
    <w:multiLevelType w:val="multilevel"/>
    <w:tmpl w:val="B5EE16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84509"/>
    <w:multiLevelType w:val="hybridMultilevel"/>
    <w:tmpl w:val="54083C18"/>
    <w:lvl w:ilvl="0" w:tplc="EB86F08C">
      <w:start w:val="18"/>
      <w:numFmt w:val="bullet"/>
      <w:lvlText w:val="-"/>
      <w:lvlJc w:val="left"/>
      <w:pPr>
        <w:ind w:left="900" w:hanging="360"/>
      </w:pPr>
      <w:rPr>
        <w:rFonts w:ascii="Cambria" w:eastAsia="TTE1BF7208t00" w:hAnsi="Cambria" w:cs="TTE1BF7208t00"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C390B53"/>
    <w:multiLevelType w:val="hybridMultilevel"/>
    <w:tmpl w:val="E45E69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EA32557"/>
    <w:multiLevelType w:val="multilevel"/>
    <w:tmpl w:val="AF0E2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05828BE"/>
    <w:multiLevelType w:val="multilevel"/>
    <w:tmpl w:val="64100E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2B31454"/>
    <w:multiLevelType w:val="multilevel"/>
    <w:tmpl w:val="3C3893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2F162FA"/>
    <w:multiLevelType w:val="multilevel"/>
    <w:tmpl w:val="BEB257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6417D0B"/>
    <w:multiLevelType w:val="multilevel"/>
    <w:tmpl w:val="DAD4A9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9976A61"/>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E780D2E"/>
    <w:multiLevelType w:val="hybridMultilevel"/>
    <w:tmpl w:val="C64E1D9A"/>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F3F5F"/>
    <w:multiLevelType w:val="hybridMultilevel"/>
    <w:tmpl w:val="310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1FBB"/>
    <w:multiLevelType w:val="multilevel"/>
    <w:tmpl w:val="16F040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16F63B8"/>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1E8005E"/>
    <w:multiLevelType w:val="hybridMultilevel"/>
    <w:tmpl w:val="6E3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554AC"/>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32A2A34"/>
    <w:multiLevelType w:val="multilevel"/>
    <w:tmpl w:val="7904FE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52A78D7"/>
    <w:multiLevelType w:val="hybridMultilevel"/>
    <w:tmpl w:val="63BA2E20"/>
    <w:lvl w:ilvl="0" w:tplc="364EAB90">
      <w:start w:val="7"/>
      <w:numFmt w:val="bullet"/>
      <w:lvlText w:val="-"/>
      <w:lvlJc w:val="left"/>
      <w:pPr>
        <w:ind w:left="720" w:hanging="360"/>
      </w:pPr>
      <w:rPr>
        <w:rFonts w:ascii="Cambria" w:eastAsia="Times New Roman" w:hAnsi="Cambria" w:cs="OfficinaSanITC-BookIt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253"/>
    <w:multiLevelType w:val="hybridMultilevel"/>
    <w:tmpl w:val="60CCD468"/>
    <w:lvl w:ilvl="0" w:tplc="B474387C">
      <w:start w:val="4"/>
      <w:numFmt w:val="bullet"/>
      <w:lvlText w:val="-"/>
      <w:lvlJc w:val="left"/>
      <w:pPr>
        <w:ind w:left="540" w:hanging="360"/>
      </w:pPr>
      <w:rPr>
        <w:rFonts w:ascii="Cambria" w:eastAsia="Times New Roman" w:hAnsi="Cambria" w:cs="Arial" w:hint="default"/>
        <w:b/>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8AD210C"/>
    <w:multiLevelType w:val="multilevel"/>
    <w:tmpl w:val="FD7AB4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EF13EA"/>
    <w:multiLevelType w:val="multilevel"/>
    <w:tmpl w:val="6C486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ADC6257"/>
    <w:multiLevelType w:val="hybridMultilevel"/>
    <w:tmpl w:val="51106950"/>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75009"/>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BF126B"/>
    <w:multiLevelType w:val="multilevel"/>
    <w:tmpl w:val="87762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C4A1B1A"/>
    <w:multiLevelType w:val="hybridMultilevel"/>
    <w:tmpl w:val="B61032E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D3F4FAF"/>
    <w:multiLevelType w:val="hybridMultilevel"/>
    <w:tmpl w:val="4378CBFC"/>
    <w:lvl w:ilvl="0" w:tplc="30603D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741785"/>
    <w:multiLevelType w:val="hybridMultilevel"/>
    <w:tmpl w:val="E1C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84DC4"/>
    <w:multiLevelType w:val="multilevel"/>
    <w:tmpl w:val="474C83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54112CB"/>
    <w:multiLevelType w:val="multilevel"/>
    <w:tmpl w:val="6ADA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E62942"/>
    <w:multiLevelType w:val="multilevel"/>
    <w:tmpl w:val="1A7C7886"/>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8AD66FB"/>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C051708"/>
    <w:multiLevelType w:val="multilevel"/>
    <w:tmpl w:val="953804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9A09D2"/>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10082131">
    <w:abstractNumId w:val="38"/>
  </w:num>
  <w:num w:numId="2" w16cid:durableId="1033119907">
    <w:abstractNumId w:val="27"/>
  </w:num>
  <w:num w:numId="3" w16cid:durableId="1940333322">
    <w:abstractNumId w:val="6"/>
  </w:num>
  <w:num w:numId="4" w16cid:durableId="1223373587">
    <w:abstractNumId w:val="12"/>
  </w:num>
  <w:num w:numId="5" w16cid:durableId="48697277">
    <w:abstractNumId w:val="8"/>
  </w:num>
  <w:num w:numId="6" w16cid:durableId="808009638">
    <w:abstractNumId w:val="13"/>
  </w:num>
  <w:num w:numId="7" w16cid:durableId="13847921">
    <w:abstractNumId w:val="35"/>
  </w:num>
  <w:num w:numId="8" w16cid:durableId="2091728480">
    <w:abstractNumId w:val="19"/>
  </w:num>
  <w:num w:numId="9" w16cid:durableId="1489204224">
    <w:abstractNumId w:val="23"/>
  </w:num>
  <w:num w:numId="10" w16cid:durableId="1483890514">
    <w:abstractNumId w:val="0"/>
  </w:num>
  <w:num w:numId="11" w16cid:durableId="1797719933">
    <w:abstractNumId w:val="4"/>
  </w:num>
  <w:num w:numId="12" w16cid:durableId="808207816">
    <w:abstractNumId w:val="5"/>
  </w:num>
  <w:num w:numId="13" w16cid:durableId="930509576">
    <w:abstractNumId w:val="14"/>
  </w:num>
  <w:num w:numId="14" w16cid:durableId="1941791380">
    <w:abstractNumId w:val="11"/>
  </w:num>
  <w:num w:numId="15" w16cid:durableId="1992978628">
    <w:abstractNumId w:val="2"/>
  </w:num>
  <w:num w:numId="16" w16cid:durableId="1846436549">
    <w:abstractNumId w:val="33"/>
  </w:num>
  <w:num w:numId="17" w16cid:durableId="1676615221">
    <w:abstractNumId w:val="37"/>
  </w:num>
  <w:num w:numId="18" w16cid:durableId="219293610">
    <w:abstractNumId w:val="20"/>
  </w:num>
  <w:num w:numId="19" w16cid:durableId="2080319515">
    <w:abstractNumId w:val="32"/>
  </w:num>
  <w:num w:numId="20" w16cid:durableId="261763308">
    <w:abstractNumId w:val="7"/>
  </w:num>
  <w:num w:numId="21" w16cid:durableId="398945220">
    <w:abstractNumId w:val="36"/>
  </w:num>
  <w:num w:numId="22" w16cid:durableId="1843855605">
    <w:abstractNumId w:val="26"/>
  </w:num>
  <w:num w:numId="23" w16cid:durableId="1936671238">
    <w:abstractNumId w:val="34"/>
  </w:num>
  <w:num w:numId="24" w16cid:durableId="1405830970">
    <w:abstractNumId w:val="15"/>
  </w:num>
  <w:num w:numId="25" w16cid:durableId="1100679903">
    <w:abstractNumId w:val="30"/>
  </w:num>
  <w:num w:numId="26" w16cid:durableId="932514276">
    <w:abstractNumId w:val="16"/>
  </w:num>
  <w:num w:numId="27" w16cid:durableId="245576649">
    <w:abstractNumId w:val="3"/>
  </w:num>
  <w:num w:numId="28" w16cid:durableId="1460496339">
    <w:abstractNumId w:val="18"/>
  </w:num>
  <w:num w:numId="29" w16cid:durableId="672221572">
    <w:abstractNumId w:val="31"/>
  </w:num>
  <w:num w:numId="30" w16cid:durableId="384329784">
    <w:abstractNumId w:val="10"/>
  </w:num>
  <w:num w:numId="31" w16cid:durableId="885482396">
    <w:abstractNumId w:val="9"/>
  </w:num>
  <w:num w:numId="32" w16cid:durableId="923102398">
    <w:abstractNumId w:val="1"/>
  </w:num>
  <w:num w:numId="33" w16cid:durableId="1271621487">
    <w:abstractNumId w:val="25"/>
  </w:num>
  <w:num w:numId="34" w16cid:durableId="107893555">
    <w:abstractNumId w:val="22"/>
  </w:num>
  <w:num w:numId="35" w16cid:durableId="1204051212">
    <w:abstractNumId w:val="29"/>
  </w:num>
  <w:num w:numId="36" w16cid:durableId="799030041">
    <w:abstractNumId w:val="39"/>
  </w:num>
  <w:num w:numId="37" w16cid:durableId="1751346496">
    <w:abstractNumId w:val="24"/>
  </w:num>
  <w:num w:numId="38" w16cid:durableId="2136288096">
    <w:abstractNumId w:val="17"/>
  </w:num>
  <w:num w:numId="39" w16cid:durableId="699163302">
    <w:abstractNumId w:val="21"/>
  </w:num>
  <w:num w:numId="40" w16cid:durableId="5049831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1EC"/>
    <w:rsid w:val="00010A97"/>
    <w:rsid w:val="0009256B"/>
    <w:rsid w:val="00163802"/>
    <w:rsid w:val="001A7B3A"/>
    <w:rsid w:val="001C02B5"/>
    <w:rsid w:val="00234550"/>
    <w:rsid w:val="00246D1F"/>
    <w:rsid w:val="0025272C"/>
    <w:rsid w:val="00260664"/>
    <w:rsid w:val="00297C09"/>
    <w:rsid w:val="0030008B"/>
    <w:rsid w:val="00381D5B"/>
    <w:rsid w:val="00423BEA"/>
    <w:rsid w:val="00463BB3"/>
    <w:rsid w:val="00471182"/>
    <w:rsid w:val="004D0B5E"/>
    <w:rsid w:val="00511DB8"/>
    <w:rsid w:val="00521C80"/>
    <w:rsid w:val="005418E8"/>
    <w:rsid w:val="005509C6"/>
    <w:rsid w:val="0056213B"/>
    <w:rsid w:val="0057160C"/>
    <w:rsid w:val="00622F85"/>
    <w:rsid w:val="006473D1"/>
    <w:rsid w:val="006651EC"/>
    <w:rsid w:val="006D511D"/>
    <w:rsid w:val="006F32E3"/>
    <w:rsid w:val="00756714"/>
    <w:rsid w:val="007B7DAA"/>
    <w:rsid w:val="00825BF0"/>
    <w:rsid w:val="00856C4E"/>
    <w:rsid w:val="00864891"/>
    <w:rsid w:val="008813FD"/>
    <w:rsid w:val="008901DF"/>
    <w:rsid w:val="008C6078"/>
    <w:rsid w:val="00934DD4"/>
    <w:rsid w:val="009912A0"/>
    <w:rsid w:val="00996262"/>
    <w:rsid w:val="009B4758"/>
    <w:rsid w:val="009C0AB4"/>
    <w:rsid w:val="009F681D"/>
    <w:rsid w:val="00AB2679"/>
    <w:rsid w:val="00AE7094"/>
    <w:rsid w:val="00B645F7"/>
    <w:rsid w:val="00B733D0"/>
    <w:rsid w:val="00B85685"/>
    <w:rsid w:val="00BB5372"/>
    <w:rsid w:val="00C00DC4"/>
    <w:rsid w:val="00CF729F"/>
    <w:rsid w:val="00D05272"/>
    <w:rsid w:val="00D310E8"/>
    <w:rsid w:val="00DE1E48"/>
    <w:rsid w:val="00F250BF"/>
    <w:rsid w:val="00FB2494"/>
    <w:rsid w:val="00FB450A"/>
    <w:rsid w:val="00FE3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149"/>
  <w15:docId w15:val="{FF0375AC-6D4F-4043-9550-E03DB8C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D0"/>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D0"/>
    <w:rPr>
      <w:rFonts w:ascii="Tahoma" w:eastAsia="Times New Roman" w:hAnsi="Tahoma" w:cs="Tahoma"/>
      <w:sz w:val="16"/>
      <w:szCs w:val="16"/>
    </w:rPr>
  </w:style>
  <w:style w:type="paragraph" w:customStyle="1" w:styleId="NoSpacing1">
    <w:name w:val="No Spacing1"/>
    <w:uiPriority w:val="99"/>
    <w:rsid w:val="00B733D0"/>
    <w:pPr>
      <w:spacing w:after="0" w:line="240" w:lineRule="auto"/>
    </w:pPr>
    <w:rPr>
      <w:rFonts w:ascii="Calibri" w:eastAsia="Times New Roman" w:hAnsi="Calibri" w:cs="Arial"/>
    </w:rPr>
  </w:style>
  <w:style w:type="paragraph" w:styleId="Header">
    <w:name w:val="header"/>
    <w:basedOn w:val="Normal"/>
    <w:link w:val="HeaderChar"/>
    <w:uiPriority w:val="99"/>
    <w:rsid w:val="00B7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D0"/>
    <w:rPr>
      <w:rFonts w:ascii="Calibri" w:eastAsia="Times New Roman" w:hAnsi="Calibri" w:cs="Arial"/>
    </w:rPr>
  </w:style>
  <w:style w:type="paragraph" w:styleId="Footer">
    <w:name w:val="footer"/>
    <w:basedOn w:val="Normal"/>
    <w:link w:val="FooterChar"/>
    <w:uiPriority w:val="99"/>
    <w:rsid w:val="00B7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D0"/>
    <w:rPr>
      <w:rFonts w:ascii="Calibri" w:eastAsia="Times New Roman" w:hAnsi="Calibri" w:cs="Arial"/>
    </w:rPr>
  </w:style>
  <w:style w:type="paragraph" w:styleId="ListParagraph">
    <w:name w:val="List Paragraph"/>
    <w:basedOn w:val="Normal"/>
    <w:uiPriority w:val="99"/>
    <w:qFormat/>
    <w:rsid w:val="00B733D0"/>
    <w:pPr>
      <w:ind w:left="720"/>
      <w:contextualSpacing/>
    </w:pPr>
  </w:style>
  <w:style w:type="table" w:styleId="LightList-Accent2">
    <w:name w:val="Light List Accent 2"/>
    <w:basedOn w:val="TableNormal"/>
    <w:uiPriority w:val="61"/>
    <w:rsid w:val="00B733D0"/>
    <w:pPr>
      <w:spacing w:after="0" w:line="240" w:lineRule="auto"/>
    </w:pPr>
    <w:rPr>
      <w:rFonts w:ascii="Calibri" w:eastAsia="Times New Roman" w:hAnsi="Calibri" w:cs="Arial"/>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B7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E1E4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23</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ragia2037Staff</cp:lastModifiedBy>
  <cp:revision>40</cp:revision>
  <dcterms:created xsi:type="dcterms:W3CDTF">2021-11-06T23:06:00Z</dcterms:created>
  <dcterms:modified xsi:type="dcterms:W3CDTF">2023-09-03T22:19:00Z</dcterms:modified>
</cp:coreProperties>
</file>